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C5" w:rsidRDefault="00AF437D">
      <w:pPr>
        <w:snapToGrid w:val="0"/>
        <w:jc w:val="center"/>
        <w:rPr>
          <w:rFonts w:asciiTheme="minorEastAsia" w:eastAsiaTheme="minorEastAsia" w:hAnsiTheme="minorEastAsia"/>
          <w:sz w:val="32"/>
        </w:rPr>
      </w:pPr>
      <w:r>
        <w:rPr>
          <w:rFonts w:eastAsiaTheme="minorEastAsia"/>
          <w:sz w:val="36"/>
        </w:rPr>
        <w:t>QD9632M</w:t>
      </w:r>
      <w:r>
        <w:rPr>
          <w:rFonts w:asciiTheme="minorEastAsia" w:eastAsiaTheme="minorEastAsia" w:hAnsiTheme="minorEastAsia" w:hint="eastAsia"/>
          <w:sz w:val="36"/>
        </w:rPr>
        <w:t>系列控制系统说明书</w:t>
      </w:r>
      <w:r>
        <w:rPr>
          <w:rFonts w:eastAsiaTheme="minorEastAsia"/>
          <w:sz w:val="36"/>
        </w:rPr>
        <w:t>V1.0.00</w:t>
      </w:r>
    </w:p>
    <w:p w:rsidR="00560FC5" w:rsidRDefault="00AF437D">
      <w:pPr>
        <w:snapToGrid w:val="0"/>
        <w:ind w:right="240"/>
        <w:jc w:val="right"/>
        <w:rPr>
          <w:rFonts w:eastAsiaTheme="minorEastAsia"/>
          <w:sz w:val="22"/>
        </w:rPr>
      </w:pPr>
      <w:r>
        <w:rPr>
          <w:rFonts w:eastAsiaTheme="minorEastAsia"/>
          <w:sz w:val="24"/>
        </w:rPr>
        <w:t>No. 10404102</w:t>
      </w:r>
    </w:p>
    <w:p w:rsidR="00560FC5" w:rsidRDefault="00AF437D">
      <w:pPr>
        <w:snapToGrid w:val="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eastAsiaTheme="minorEastAsia" w:hAnsiTheme="minorEastAsia" w:hint="eastAsia"/>
          <w:b/>
          <w:sz w:val="24"/>
        </w:rPr>
        <w:t>安全指示</w:t>
      </w:r>
    </w:p>
    <w:p w:rsidR="00560FC5" w:rsidRDefault="00AF437D">
      <w:pPr>
        <w:snapToGrid w:val="0"/>
        <w:spacing w:line="240" w:lineRule="auto"/>
        <w:jc w:val="left"/>
        <w:rPr>
          <w:rFonts w:asciiTheme="minorEastAsia" w:eastAsiaTheme="minorEastAsia" w:hAnsiTheme="minorEastAsia"/>
          <w:szCs w:val="21"/>
        </w:rPr>
      </w:pPr>
      <w:r>
        <w:rPr>
          <w:rFonts w:asciiTheme="minorEastAsia" w:eastAsiaTheme="minorEastAsia" w:hAnsiTheme="minorEastAsia" w:hint="eastAsia"/>
          <w:szCs w:val="21"/>
        </w:rPr>
        <w:t>1）在安装或使用本产品前，使用者必须详细阅读本操作手册。</w:t>
      </w:r>
    </w:p>
    <w:p w:rsidR="00560FC5" w:rsidRDefault="00AF437D">
      <w:pPr>
        <w:snapToGrid w:val="0"/>
        <w:spacing w:line="240" w:lineRule="auto"/>
        <w:ind w:left="315" w:hangingChars="150" w:hanging="315"/>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）本产品须由受过正确训练的人员来安装或操作。安装作业时必须关闭所有电源，切记不可带电操作。</w:t>
      </w:r>
    </w:p>
    <w:p w:rsidR="00560FC5" w:rsidRDefault="00AF437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3）所有标有</w:t>
      </w:r>
      <w:r>
        <w:rPr>
          <w:rFonts w:asciiTheme="minorEastAsia" w:eastAsiaTheme="minorEastAsia" w:hAnsiTheme="minorEastAsia"/>
          <w:noProof/>
          <w:szCs w:val="21"/>
        </w:rPr>
        <w:drawing>
          <wp:inline distT="0" distB="0" distL="0" distR="0">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eastAsiaTheme="minorEastAsia" w:hAnsiTheme="minorEastAsia" w:hint="eastAsia"/>
          <w:szCs w:val="21"/>
        </w:rPr>
        <w:t>符号的指示，必须特别注意并按照说明书上的执行，以免造成不必要的损害。</w:t>
      </w:r>
    </w:p>
    <w:p w:rsidR="00560FC5" w:rsidRDefault="00AF437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4）为安全起见，禁止以延长线作电源座供应二项以上的电器产品使用。</w:t>
      </w:r>
    </w:p>
    <w:p w:rsidR="00560FC5" w:rsidRDefault="00AF437D">
      <w:pPr>
        <w:snapToGrid w:val="0"/>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5）在连接电源线时，必须确定工作电压符合本产品标识中规定的额定电压值。</w:t>
      </w:r>
    </w:p>
    <w:p w:rsidR="00560FC5" w:rsidRDefault="00AF437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6）请不要在日光直接照射的场所、室外及室温45℃以上或0℃以下的场所操作。</w:t>
      </w:r>
    </w:p>
    <w:p w:rsidR="00560FC5" w:rsidRDefault="00AF437D">
      <w:pPr>
        <w:snapToGrid w:val="0"/>
        <w:ind w:left="283" w:hangingChars="135" w:hanging="283"/>
        <w:jc w:val="left"/>
        <w:rPr>
          <w:rFonts w:asciiTheme="minorEastAsia" w:eastAsiaTheme="minorEastAsia" w:hAnsiTheme="minorEastAsia"/>
        </w:rPr>
      </w:pPr>
      <w:r>
        <w:rPr>
          <w:rFonts w:asciiTheme="minorEastAsia" w:eastAsiaTheme="minorEastAsia" w:hAnsiTheme="minorEastAsia" w:hint="eastAsia"/>
          <w:szCs w:val="21"/>
        </w:rPr>
        <w:t>7）</w:t>
      </w:r>
      <w:r>
        <w:rPr>
          <w:rFonts w:asciiTheme="minorEastAsia" w:eastAsiaTheme="minorEastAsia" w:hAnsiTheme="minorEastAsia" w:hint="eastAsia"/>
        </w:rPr>
        <w:t>请不要在暖气（电热器）旁、有露水的场所及在相对湿度10%以下或90%以上的场所操作。</w:t>
      </w:r>
    </w:p>
    <w:p w:rsidR="00560FC5" w:rsidRDefault="00AF437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8）请不要在灰尘多的场所、具有腐蚀性物质的场所及有挥发性气体的场所操作。</w:t>
      </w:r>
    </w:p>
    <w:p w:rsidR="00560FC5" w:rsidRDefault="00AF437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9）请注意所有电源线、信号线、接地线等接线时不要受压或过度扭曲，以确保使用安全。</w:t>
      </w:r>
    </w:p>
    <w:p w:rsidR="00560FC5" w:rsidRDefault="00AF437D">
      <w:pPr>
        <w:snapToGrid w:val="0"/>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10）电源线的接地端须以适当大小的导线和接头连接到生产工厂的系统地线，此连接必须被永久固定。</w:t>
      </w:r>
    </w:p>
    <w:p w:rsidR="00560FC5" w:rsidRDefault="00AF437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11）所有可转动的部分，必须以所提供的零件加以防范露出。</w:t>
      </w:r>
    </w:p>
    <w:p w:rsidR="00560FC5" w:rsidRDefault="00AF437D">
      <w:pPr>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12）在安装完成第一次开电后，先关闭切线功能以低速操作缝纫机并检查转动方向是否正确、运转是否稳定。</w:t>
      </w:r>
    </w:p>
    <w:p w:rsidR="00560FC5" w:rsidRDefault="00AF437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13）在进行以下操作前，请先关闭所有电源：</w:t>
      </w:r>
    </w:p>
    <w:p w:rsidR="00560FC5" w:rsidRDefault="00AF437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1.在控制箱与马达上插拔任何连接插头时。</w:t>
      </w:r>
    </w:p>
    <w:p w:rsidR="00560FC5" w:rsidRDefault="00AF437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2.穿针线时。</w:t>
      </w:r>
    </w:p>
    <w:p w:rsidR="00560FC5" w:rsidRDefault="00AF437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3.翻抬缝纫机机头时。</w:t>
      </w:r>
    </w:p>
    <w:p w:rsidR="00560FC5" w:rsidRDefault="00AF437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4.修理或做任何机械上的调整时。</w:t>
      </w:r>
    </w:p>
    <w:p w:rsidR="00560FC5" w:rsidRDefault="00AF437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5.机器闲置不用时。</w:t>
      </w:r>
    </w:p>
    <w:p w:rsidR="00560FC5" w:rsidRDefault="00AF437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14）修理或高层次的保养工作，仅能由受过训练的机电技师来执行。</w:t>
      </w:r>
    </w:p>
    <w:p w:rsidR="00560FC5" w:rsidRDefault="00AF437D">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所有维修用的零件，须由本公司提供认可，方可使用。</w:t>
      </w:r>
    </w:p>
    <w:p w:rsidR="00560FC5" w:rsidRDefault="00AF437D">
      <w:pPr>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15）使用本产品请远离高频电磁波和电波发射器等，以免所产生的电磁波干扰伺服驱动装置而发生误动作。</w:t>
      </w:r>
    </w:p>
    <w:p w:rsidR="00560FC5" w:rsidRDefault="00AF437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16）请不要以不适当物体来敲击或撞击本产品及各装置。</w:t>
      </w:r>
    </w:p>
    <w:p w:rsidR="00560FC5" w:rsidRDefault="00AF437D">
      <w:pPr>
        <w:snapToGrid w:val="0"/>
        <w:ind w:leftChars="202" w:left="424"/>
        <w:jc w:val="left"/>
        <w:rPr>
          <w:rFonts w:asciiTheme="minorEastAsia" w:eastAsiaTheme="minorEastAsia" w:hAnsiTheme="minorEastAsia"/>
          <w:b/>
          <w:szCs w:val="21"/>
        </w:rPr>
      </w:pPr>
      <w:r>
        <w:rPr>
          <w:rFonts w:asciiTheme="minorEastAsia" w:eastAsiaTheme="minorEastAsia" w:hAnsiTheme="minorEastAsia" w:hint="eastAsia"/>
          <w:b/>
          <w:szCs w:val="21"/>
        </w:rPr>
        <w:t>保修期限</w:t>
      </w:r>
    </w:p>
    <w:p w:rsidR="00560FC5" w:rsidRDefault="00AF437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本产品保修期限为购买日期起一年内或出厂月份起两年内。</w:t>
      </w:r>
    </w:p>
    <w:p w:rsidR="00560FC5" w:rsidRDefault="00AF437D">
      <w:pPr>
        <w:snapToGrid w:val="0"/>
        <w:ind w:leftChars="202" w:left="424"/>
        <w:jc w:val="left"/>
        <w:rPr>
          <w:rFonts w:asciiTheme="minorEastAsia" w:eastAsiaTheme="minorEastAsia" w:hAnsiTheme="minorEastAsia"/>
          <w:b/>
          <w:szCs w:val="21"/>
        </w:rPr>
      </w:pPr>
      <w:r>
        <w:rPr>
          <w:rFonts w:asciiTheme="minorEastAsia" w:eastAsiaTheme="minorEastAsia" w:hAnsiTheme="minorEastAsia" w:hint="eastAsia"/>
          <w:b/>
          <w:szCs w:val="21"/>
        </w:rPr>
        <w:t>保修内容</w:t>
      </w:r>
    </w:p>
    <w:p w:rsidR="00560FC5" w:rsidRDefault="00AF437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本产品在正常情况使用且无人为操作失误的前提下，于保修期间无偿为客户维修使能正常操作。</w:t>
      </w:r>
    </w:p>
    <w:p w:rsidR="00560FC5" w:rsidRDefault="00AF437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但以下情况于保修期间将收取维修费用：</w:t>
      </w:r>
    </w:p>
    <w:p w:rsidR="00560FC5" w:rsidRDefault="00AF437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560FC5" w:rsidRDefault="00AF437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2.火灾、地震、闪电、风灾、水灾、盐蚀、潮湿、异常电压及其它天灾或不当场所造成的损害。</w:t>
      </w:r>
    </w:p>
    <w:p w:rsidR="00560FC5" w:rsidRDefault="00AF437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3.客户购买后摔落本产品，或客户自行运输（或托付运输公司）造成的损害。</w:t>
      </w:r>
    </w:p>
    <w:p w:rsidR="00560FC5" w:rsidRDefault="00AF437D">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560FC5" w:rsidRDefault="00560FC5">
      <w:pPr>
        <w:rPr>
          <w:rFonts w:asciiTheme="minorEastAsia" w:eastAsiaTheme="minorEastAsia" w:hAnsiTheme="minorEastAsia"/>
        </w:rPr>
      </w:pPr>
    </w:p>
    <w:p w:rsidR="00560FC5" w:rsidRDefault="00560FC5">
      <w:pPr>
        <w:rPr>
          <w:rFonts w:asciiTheme="minorEastAsia" w:eastAsiaTheme="minorEastAsia" w:hAnsiTheme="minorEastAsia"/>
        </w:rPr>
      </w:pPr>
    </w:p>
    <w:p w:rsidR="00560FC5" w:rsidRDefault="00560FC5">
      <w:pPr>
        <w:rPr>
          <w:rFonts w:asciiTheme="minorEastAsia" w:eastAsiaTheme="minorEastAsia" w:hAnsiTheme="minorEastAsia"/>
        </w:rPr>
      </w:pPr>
    </w:p>
    <w:p w:rsidR="00560FC5" w:rsidRDefault="00AF437D">
      <w:pPr>
        <w:tabs>
          <w:tab w:val="left" w:pos="426"/>
        </w:tabs>
        <w:spacing w:line="276" w:lineRule="auto"/>
        <w:rPr>
          <w:rFonts w:asciiTheme="minorEastAsia" w:eastAsiaTheme="minorEastAsia" w:hAnsiTheme="minorEastAsia"/>
          <w:b/>
        </w:rPr>
      </w:pPr>
      <w:r>
        <w:rPr>
          <w:rFonts w:asciiTheme="minorEastAsia" w:eastAsiaTheme="minorEastAsia" w:hAnsiTheme="minorEastAsia"/>
          <w:b/>
        </w:rPr>
        <w:lastRenderedPageBreak/>
        <w:t xml:space="preserve">1 </w:t>
      </w:r>
      <w:r>
        <w:rPr>
          <w:rFonts w:asciiTheme="minorEastAsia" w:eastAsiaTheme="minorEastAsia" w:hAnsiTheme="minorEastAsia" w:hint="eastAsia"/>
          <w:b/>
        </w:rPr>
        <w:t>按键显示及操作说明</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262"/>
        <w:gridCol w:w="5954"/>
      </w:tblGrid>
      <w:tr w:rsidR="00560FC5" w:rsidRPr="00F630E6">
        <w:trPr>
          <w:trHeight w:val="26"/>
          <w:tblHeader/>
          <w:jc w:val="center"/>
        </w:trPr>
        <w:tc>
          <w:tcPr>
            <w:tcW w:w="1568" w:type="dxa"/>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eastAsiaTheme="minorEastAsia" w:hAnsiTheme="minorEastAsia" w:cs="宋体" w:hint="eastAsia"/>
                <w:sz w:val="18"/>
                <w:szCs w:val="18"/>
              </w:rPr>
              <w:t>功能</w:t>
            </w:r>
          </w:p>
        </w:tc>
        <w:tc>
          <w:tcPr>
            <w:tcW w:w="1262" w:type="dxa"/>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eastAsiaTheme="minorEastAsia" w:hAnsiTheme="minorEastAsia" w:cs="宋体" w:hint="eastAsia"/>
                <w:sz w:val="18"/>
                <w:szCs w:val="18"/>
              </w:rPr>
              <w:t>按键</w:t>
            </w:r>
          </w:p>
        </w:tc>
        <w:tc>
          <w:tcPr>
            <w:tcW w:w="5954" w:type="dxa"/>
            <w:vAlign w:val="center"/>
          </w:tcPr>
          <w:p w:rsidR="00560FC5" w:rsidRPr="00F630E6" w:rsidRDefault="00AF437D">
            <w:pPr>
              <w:spacing w:line="220" w:lineRule="atLeast"/>
              <w:jc w:val="center"/>
              <w:rPr>
                <w:rFonts w:asciiTheme="minorEastAsia" w:eastAsiaTheme="minorEastAsia" w:hAnsiTheme="minorEastAsia" w:cs="宋体"/>
                <w:sz w:val="18"/>
                <w:szCs w:val="18"/>
              </w:rPr>
            </w:pPr>
            <w:r w:rsidRPr="00F630E6">
              <w:rPr>
                <w:rFonts w:asciiTheme="minorEastAsia" w:eastAsiaTheme="minorEastAsia" w:hAnsiTheme="minorEastAsia" w:cs="宋体" w:hint="eastAsia"/>
                <w:sz w:val="18"/>
                <w:szCs w:val="18"/>
              </w:rPr>
              <w:t>车缝动作说明</w:t>
            </w:r>
          </w:p>
        </w:tc>
      </w:tr>
      <w:tr w:rsidR="00560FC5" w:rsidRPr="00F630E6">
        <w:trPr>
          <w:trHeight w:val="90"/>
          <w:jc w:val="center"/>
        </w:trPr>
        <w:tc>
          <w:tcPr>
            <w:tcW w:w="1568" w:type="dxa"/>
            <w:vAlign w:val="center"/>
          </w:tcPr>
          <w:p w:rsidR="00560FC5" w:rsidRPr="00F630E6" w:rsidRDefault="00AF437D">
            <w:pPr>
              <w:rPr>
                <w:rFonts w:asciiTheme="minorEastAsia" w:eastAsiaTheme="minorEastAsia" w:hAnsiTheme="minorEastAsia" w:cs="宋体"/>
                <w:b/>
                <w:sz w:val="18"/>
                <w:szCs w:val="18"/>
              </w:rPr>
            </w:pPr>
            <w:r w:rsidRPr="00F630E6">
              <w:rPr>
                <w:rFonts w:asciiTheme="minorEastAsia" w:eastAsiaTheme="minorEastAsia" w:hAnsiTheme="minorEastAsia" w:hint="eastAsia"/>
                <w:sz w:val="18"/>
                <w:szCs w:val="18"/>
              </w:rPr>
              <w:t>功能参数编辑键</w:t>
            </w:r>
          </w:p>
        </w:tc>
        <w:tc>
          <w:tcPr>
            <w:tcW w:w="1262" w:type="dxa"/>
            <w:vAlign w:val="center"/>
          </w:tcPr>
          <w:p w:rsidR="00560FC5" w:rsidRPr="00F630E6" w:rsidRDefault="00AF437D">
            <w:pPr>
              <w:jc w:val="center"/>
              <w:rPr>
                <w:rFonts w:asciiTheme="minorEastAsia" w:eastAsiaTheme="minorEastAsia" w:hAnsiTheme="minorEastAsia" w:cs="宋体"/>
                <w:sz w:val="18"/>
                <w:szCs w:val="18"/>
              </w:rPr>
            </w:pPr>
            <w:r w:rsidRPr="00F630E6">
              <w:rPr>
                <w:noProof/>
                <w:sz w:val="18"/>
                <w:szCs w:val="18"/>
              </w:rPr>
              <w:drawing>
                <wp:inline distT="0" distB="0" distL="0" distR="0">
                  <wp:extent cx="539750" cy="4876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9750" cy="487680"/>
                          </a:xfrm>
                          <a:prstGeom prst="rect">
                            <a:avLst/>
                          </a:prstGeom>
                          <a:noFill/>
                          <a:ln>
                            <a:noFill/>
                          </a:ln>
                        </pic:spPr>
                      </pic:pic>
                    </a:graphicData>
                  </a:graphic>
                </wp:inline>
              </w:drawing>
            </w:r>
          </w:p>
        </w:tc>
        <w:tc>
          <w:tcPr>
            <w:tcW w:w="5954" w:type="dxa"/>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进入或退出功能参数的编辑。</w:t>
            </w:r>
          </w:p>
        </w:tc>
      </w:tr>
      <w:tr w:rsidR="00560FC5" w:rsidRPr="00F630E6">
        <w:trPr>
          <w:trHeight w:val="90"/>
          <w:jc w:val="center"/>
        </w:trPr>
        <w:tc>
          <w:tcPr>
            <w:tcW w:w="1568" w:type="dxa"/>
            <w:vAlign w:val="center"/>
          </w:tcPr>
          <w:p w:rsidR="00560FC5" w:rsidRPr="00F630E6" w:rsidRDefault="00AF437D">
            <w:pPr>
              <w:rPr>
                <w:rFonts w:asciiTheme="minorEastAsia" w:eastAsiaTheme="minorEastAsia" w:hAnsiTheme="minorEastAsia"/>
                <w:sz w:val="18"/>
                <w:szCs w:val="18"/>
              </w:rPr>
            </w:pPr>
            <w:r w:rsidRPr="00F630E6">
              <w:rPr>
                <w:rFonts w:asciiTheme="minorEastAsia" w:eastAsiaTheme="minorEastAsia" w:hAnsiTheme="minorEastAsia" w:cs="宋体" w:hint="eastAsia"/>
                <w:sz w:val="18"/>
                <w:szCs w:val="18"/>
              </w:rPr>
              <w:t>参数查看保存键</w:t>
            </w:r>
          </w:p>
        </w:tc>
        <w:tc>
          <w:tcPr>
            <w:tcW w:w="1262" w:type="dxa"/>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hAnsiTheme="minorEastAsia" w:cs="宋体"/>
                <w:noProof/>
                <w:sz w:val="18"/>
                <w:szCs w:val="18"/>
              </w:rPr>
              <w:drawing>
                <wp:inline distT="0" distB="0" distL="0" distR="0">
                  <wp:extent cx="539750" cy="4876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vAlign w:val="center"/>
          </w:tcPr>
          <w:p w:rsidR="00560FC5" w:rsidRPr="00F630E6" w:rsidRDefault="00AF437D">
            <w:pPr>
              <w:rPr>
                <w:rFonts w:asciiTheme="minorEastAsia" w:eastAsiaTheme="minorEastAsia" w:hAnsiTheme="minorEastAsia"/>
                <w:sz w:val="18"/>
                <w:szCs w:val="18"/>
              </w:rPr>
            </w:pPr>
            <w:r w:rsidRPr="00F630E6">
              <w:rPr>
                <w:rFonts w:asciiTheme="minorEastAsia" w:eastAsiaTheme="minorEastAsia" w:hAnsiTheme="minorEastAsia" w:hint="eastAsia"/>
                <w:sz w:val="18"/>
                <w:szCs w:val="18"/>
              </w:rPr>
              <w:t>对所选参数号内容进行查看和保存：选择好参数号后按此键可以进行查看和修改操作，修改参数值后按此键则退出并保存参数。</w:t>
            </w:r>
          </w:p>
        </w:tc>
      </w:tr>
      <w:tr w:rsidR="00560FC5" w:rsidRPr="00F630E6">
        <w:trPr>
          <w:trHeight w:val="928"/>
          <w:jc w:val="center"/>
        </w:trPr>
        <w:tc>
          <w:tcPr>
            <w:tcW w:w="1568" w:type="dxa"/>
            <w:vAlign w:val="center"/>
          </w:tcPr>
          <w:p w:rsidR="00560FC5" w:rsidRPr="00F630E6" w:rsidRDefault="00AF437D">
            <w:pPr>
              <w:pStyle w:val="a4"/>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加键/加速键</w:t>
            </w:r>
          </w:p>
        </w:tc>
        <w:tc>
          <w:tcPr>
            <w:tcW w:w="1262" w:type="dxa"/>
            <w:vAlign w:val="center"/>
          </w:tcPr>
          <w:p w:rsidR="00560FC5" w:rsidRPr="00F630E6" w:rsidRDefault="00AF437D">
            <w:pPr>
              <w:snapToGrid w:val="0"/>
              <w:spacing w:line="276" w:lineRule="auto"/>
              <w:jc w:val="center"/>
              <w:rPr>
                <w:rFonts w:asciiTheme="minorEastAsia" w:eastAsiaTheme="minorEastAsia" w:hAnsiTheme="minorEastAsia"/>
                <w:sz w:val="18"/>
                <w:szCs w:val="18"/>
              </w:rPr>
            </w:pPr>
            <w:r w:rsidRPr="00F630E6">
              <w:rPr>
                <w:rFonts w:asciiTheme="minorEastAsia" w:hAnsiTheme="minorEastAsia" w:cs="宋体"/>
                <w:noProof/>
                <w:sz w:val="18"/>
                <w:szCs w:val="18"/>
              </w:rPr>
              <w:drawing>
                <wp:inline distT="0" distB="0" distL="0" distR="0">
                  <wp:extent cx="539750" cy="4876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vAlign w:val="center"/>
          </w:tcPr>
          <w:p w:rsidR="00560FC5" w:rsidRPr="00F630E6" w:rsidRDefault="00AF437D">
            <w:pPr>
              <w:widowControl/>
              <w:rPr>
                <w:rFonts w:asciiTheme="minorEastAsia" w:eastAsiaTheme="minorEastAsia" w:hAnsiTheme="minorEastAsia"/>
                <w:sz w:val="18"/>
                <w:szCs w:val="18"/>
              </w:rPr>
            </w:pPr>
            <w:r w:rsidRPr="00F630E6">
              <w:rPr>
                <w:rFonts w:asciiTheme="minorEastAsia" w:eastAsiaTheme="minorEastAsia" w:hAnsiTheme="minorEastAsia" w:hint="eastAsia"/>
                <w:sz w:val="18"/>
                <w:szCs w:val="18"/>
              </w:rPr>
              <w:t>增大参数</w:t>
            </w:r>
            <w:r w:rsidRPr="00F630E6">
              <w:rPr>
                <w:rFonts w:asciiTheme="minorEastAsia" w:eastAsiaTheme="minorEastAsia" w:hAnsiTheme="minorEastAsia" w:cs="宋体" w:hint="eastAsia"/>
                <w:sz w:val="18"/>
                <w:szCs w:val="18"/>
              </w:rPr>
              <w:t>/</w:t>
            </w:r>
            <w:r w:rsidRPr="00F630E6">
              <w:rPr>
                <w:rFonts w:asciiTheme="minorEastAsia" w:eastAsiaTheme="minorEastAsia" w:hAnsiTheme="minorEastAsia" w:hint="eastAsia"/>
                <w:sz w:val="18"/>
                <w:szCs w:val="18"/>
              </w:rPr>
              <w:t>提高运行速度</w:t>
            </w:r>
          </w:p>
        </w:tc>
      </w:tr>
      <w:tr w:rsidR="00560FC5" w:rsidRPr="00F630E6">
        <w:trPr>
          <w:trHeight w:val="770"/>
          <w:jc w:val="center"/>
        </w:trPr>
        <w:tc>
          <w:tcPr>
            <w:tcW w:w="1568" w:type="dxa"/>
            <w:vAlign w:val="center"/>
          </w:tcPr>
          <w:p w:rsidR="00560FC5" w:rsidRPr="00F630E6" w:rsidRDefault="00AF437D">
            <w:pPr>
              <w:pStyle w:val="a4"/>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减键/减速键</w:t>
            </w:r>
          </w:p>
        </w:tc>
        <w:tc>
          <w:tcPr>
            <w:tcW w:w="1262" w:type="dxa"/>
            <w:vAlign w:val="center"/>
          </w:tcPr>
          <w:p w:rsidR="00560FC5" w:rsidRPr="00F630E6" w:rsidRDefault="00AF437D">
            <w:pPr>
              <w:spacing w:line="276" w:lineRule="auto"/>
              <w:jc w:val="center"/>
              <w:rPr>
                <w:rFonts w:asciiTheme="minorEastAsia" w:eastAsiaTheme="minorEastAsia" w:hAnsiTheme="minorEastAsia"/>
                <w:sz w:val="18"/>
                <w:szCs w:val="18"/>
              </w:rPr>
            </w:pPr>
            <w:r w:rsidRPr="00F630E6">
              <w:rPr>
                <w:rFonts w:asciiTheme="minorEastAsia" w:hAnsiTheme="minorEastAsia"/>
                <w:noProof/>
                <w:sz w:val="18"/>
                <w:szCs w:val="18"/>
              </w:rPr>
              <w:drawing>
                <wp:inline distT="0" distB="0" distL="0" distR="0">
                  <wp:extent cx="539750" cy="48768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vAlign w:val="center"/>
          </w:tcPr>
          <w:p w:rsidR="00560FC5" w:rsidRPr="00F630E6" w:rsidRDefault="00AF437D">
            <w:pPr>
              <w:widowControl/>
              <w:rPr>
                <w:rFonts w:asciiTheme="minorEastAsia" w:eastAsiaTheme="minorEastAsia" w:hAnsiTheme="minorEastAsia"/>
                <w:sz w:val="18"/>
                <w:szCs w:val="18"/>
              </w:rPr>
            </w:pPr>
            <w:r w:rsidRPr="00F630E6">
              <w:rPr>
                <w:rFonts w:asciiTheme="minorEastAsia" w:eastAsiaTheme="minorEastAsia" w:hAnsiTheme="minorEastAsia" w:hint="eastAsia"/>
                <w:sz w:val="18"/>
                <w:szCs w:val="18"/>
              </w:rPr>
              <w:t>减小参数</w:t>
            </w:r>
            <w:r w:rsidRPr="00F630E6">
              <w:rPr>
                <w:rFonts w:asciiTheme="minorEastAsia" w:eastAsiaTheme="minorEastAsia" w:hAnsiTheme="minorEastAsia" w:cs="宋体" w:hint="eastAsia"/>
                <w:sz w:val="18"/>
                <w:szCs w:val="18"/>
              </w:rPr>
              <w:t>/</w:t>
            </w:r>
            <w:r w:rsidRPr="00F630E6">
              <w:rPr>
                <w:rFonts w:asciiTheme="minorEastAsia" w:eastAsiaTheme="minorEastAsia" w:hAnsiTheme="minorEastAsia" w:hint="eastAsia"/>
                <w:sz w:val="18"/>
                <w:szCs w:val="18"/>
              </w:rPr>
              <w:t>降低运行速度</w:t>
            </w:r>
          </w:p>
        </w:tc>
      </w:tr>
      <w:tr w:rsidR="00560FC5" w:rsidRPr="00F630E6">
        <w:trPr>
          <w:trHeight w:val="760"/>
          <w:jc w:val="center"/>
        </w:trPr>
        <w:tc>
          <w:tcPr>
            <w:tcW w:w="1568" w:type="dxa"/>
            <w:vAlign w:val="center"/>
          </w:tcPr>
          <w:p w:rsidR="00560FC5" w:rsidRPr="00F630E6" w:rsidRDefault="00AF437D">
            <w:pPr>
              <w:rPr>
                <w:rFonts w:asciiTheme="minorEastAsia" w:eastAsiaTheme="minorEastAsia" w:hAnsiTheme="minorEastAsia"/>
                <w:sz w:val="18"/>
                <w:szCs w:val="18"/>
              </w:rPr>
            </w:pPr>
            <w:r w:rsidRPr="00F630E6">
              <w:rPr>
                <w:rFonts w:asciiTheme="minorEastAsia" w:eastAsiaTheme="minorEastAsia" w:hAnsiTheme="minorEastAsia" w:hint="eastAsia"/>
                <w:kern w:val="0"/>
                <w:sz w:val="18"/>
                <w:szCs w:val="18"/>
              </w:rPr>
              <w:t>机头</w:t>
            </w:r>
            <w:r w:rsidRPr="00F630E6">
              <w:rPr>
                <w:rFonts w:asciiTheme="minorEastAsia" w:eastAsiaTheme="minorEastAsia" w:hAnsiTheme="minorEastAsia"/>
                <w:kern w:val="0"/>
                <w:sz w:val="18"/>
                <w:szCs w:val="18"/>
              </w:rPr>
              <w:t>灯亮度键</w:t>
            </w:r>
          </w:p>
        </w:tc>
        <w:tc>
          <w:tcPr>
            <w:tcW w:w="1262" w:type="dxa"/>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hAnsiTheme="minorEastAsia" w:hint="eastAsia"/>
                <w:noProof/>
                <w:sz w:val="18"/>
                <w:szCs w:val="18"/>
              </w:rPr>
              <w:drawing>
                <wp:inline distT="0" distB="0" distL="0" distR="0">
                  <wp:extent cx="539750" cy="4876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vAlign w:val="center"/>
          </w:tcPr>
          <w:p w:rsidR="00560FC5" w:rsidRPr="00F630E6" w:rsidRDefault="00AF437D">
            <w:pPr>
              <w:rPr>
                <w:rFonts w:asciiTheme="minorEastAsia" w:eastAsiaTheme="minorEastAsia" w:hAnsiTheme="minorEastAsia" w:cs="宋体"/>
                <w:color w:val="000000"/>
                <w:sz w:val="18"/>
                <w:szCs w:val="18"/>
              </w:rPr>
            </w:pPr>
            <w:r w:rsidRPr="00F630E6">
              <w:rPr>
                <w:rFonts w:asciiTheme="minorEastAsia" w:eastAsiaTheme="minorEastAsia" w:hAnsiTheme="minorEastAsia" w:cs="宋体" w:hint="eastAsia"/>
                <w:sz w:val="18"/>
                <w:szCs w:val="18"/>
              </w:rPr>
              <w:t>点击</w:t>
            </w:r>
            <w:r w:rsidRPr="00F630E6">
              <w:rPr>
                <w:rFonts w:asciiTheme="minorEastAsia" w:eastAsiaTheme="minorEastAsia" w:hAnsiTheme="minorEastAsia" w:cs="宋体"/>
                <w:sz w:val="18"/>
                <w:szCs w:val="18"/>
              </w:rPr>
              <w:t>调节</w:t>
            </w:r>
            <w:r w:rsidRPr="00F630E6">
              <w:rPr>
                <w:rFonts w:asciiTheme="minorEastAsia" w:eastAsiaTheme="minorEastAsia" w:hAnsiTheme="minorEastAsia" w:cs="宋体" w:hint="eastAsia"/>
                <w:sz w:val="18"/>
                <w:szCs w:val="18"/>
              </w:rPr>
              <w:t>机头</w:t>
            </w:r>
            <w:r w:rsidRPr="00F630E6">
              <w:rPr>
                <w:rFonts w:asciiTheme="minorEastAsia" w:eastAsiaTheme="minorEastAsia" w:hAnsiTheme="minorEastAsia" w:cs="宋体"/>
                <w:sz w:val="18"/>
                <w:szCs w:val="18"/>
              </w:rPr>
              <w:t>灯的亮度。</w:t>
            </w:r>
          </w:p>
        </w:tc>
      </w:tr>
      <w:tr w:rsidR="00560FC5" w:rsidRPr="00F630E6">
        <w:trPr>
          <w:trHeight w:val="700"/>
          <w:jc w:val="center"/>
        </w:trPr>
        <w:tc>
          <w:tcPr>
            <w:tcW w:w="1568" w:type="dxa"/>
            <w:vAlign w:val="center"/>
          </w:tcPr>
          <w:p w:rsidR="00560FC5" w:rsidRPr="00F630E6" w:rsidRDefault="00AF437D">
            <w:pPr>
              <w:rPr>
                <w:rFonts w:asciiTheme="minorEastAsia" w:eastAsiaTheme="minorEastAsia" w:hAnsiTheme="minorEastAsia"/>
                <w:sz w:val="18"/>
                <w:szCs w:val="18"/>
              </w:rPr>
            </w:pPr>
            <w:r w:rsidRPr="00F630E6">
              <w:rPr>
                <w:rFonts w:asciiTheme="minorEastAsia" w:eastAsiaTheme="minorEastAsia" w:hAnsiTheme="minorEastAsia" w:hint="eastAsia"/>
                <w:sz w:val="18"/>
                <w:szCs w:val="18"/>
              </w:rPr>
              <w:t>慢速起缝键</w:t>
            </w:r>
          </w:p>
        </w:tc>
        <w:tc>
          <w:tcPr>
            <w:tcW w:w="1262" w:type="dxa"/>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hAnsiTheme="minorEastAsia" w:cs="宋体"/>
                <w:noProof/>
                <w:sz w:val="18"/>
                <w:szCs w:val="18"/>
              </w:rPr>
              <w:drawing>
                <wp:inline distT="0" distB="0" distL="0" distR="0">
                  <wp:extent cx="539750" cy="487680"/>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vAlign w:val="center"/>
          </w:tcPr>
          <w:p w:rsidR="00560FC5" w:rsidRPr="00F630E6" w:rsidRDefault="00AF437D">
            <w:pPr>
              <w:rPr>
                <w:rFonts w:asciiTheme="minorEastAsia" w:eastAsiaTheme="minorEastAsia" w:hAnsiTheme="minorEastAsia" w:cs="宋体"/>
                <w:color w:val="000000"/>
                <w:sz w:val="18"/>
                <w:szCs w:val="18"/>
              </w:rPr>
            </w:pPr>
            <w:r w:rsidRPr="00F630E6">
              <w:rPr>
                <w:rFonts w:asciiTheme="minorEastAsia" w:eastAsiaTheme="minorEastAsia" w:hAnsiTheme="minorEastAsia" w:hint="eastAsia"/>
                <w:sz w:val="18"/>
                <w:szCs w:val="18"/>
              </w:rPr>
              <w:t>设置使用或取消慢速起缝功能。</w:t>
            </w:r>
          </w:p>
        </w:tc>
      </w:tr>
      <w:tr w:rsidR="00560FC5" w:rsidRPr="00F630E6">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sz w:val="18"/>
                <w:szCs w:val="18"/>
              </w:rPr>
            </w:pPr>
            <w:r w:rsidRPr="00F630E6">
              <w:rPr>
                <w:rFonts w:asciiTheme="minorEastAsia" w:eastAsiaTheme="minorEastAsia" w:hAnsiTheme="minorEastAsia" w:hint="eastAsia"/>
                <w:sz w:val="18"/>
                <w:szCs w:val="18"/>
              </w:rPr>
              <w:t>自动抬压脚键</w:t>
            </w:r>
          </w:p>
        </w:tc>
        <w:tc>
          <w:tcPr>
            <w:tcW w:w="1262"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hAnsiTheme="minorEastAsia" w:cs="宋体"/>
                <w:noProof/>
                <w:sz w:val="18"/>
                <w:szCs w:val="18"/>
              </w:rPr>
              <w:drawing>
                <wp:inline distT="0" distB="0" distL="0" distR="0">
                  <wp:extent cx="539750" cy="4876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color w:val="000000"/>
                <w:sz w:val="18"/>
                <w:szCs w:val="18"/>
              </w:rPr>
            </w:pPr>
            <w:r w:rsidRPr="00F630E6">
              <w:rPr>
                <w:rFonts w:asciiTheme="minorEastAsia" w:eastAsiaTheme="minorEastAsia" w:hAnsiTheme="minorEastAsia" w:hint="eastAsia"/>
                <w:color w:val="000000"/>
                <w:sz w:val="18"/>
                <w:szCs w:val="18"/>
              </w:rPr>
              <w:t>点击切换</w:t>
            </w:r>
            <w:r w:rsidRPr="00F630E6">
              <w:rPr>
                <w:rFonts w:asciiTheme="minorEastAsia" w:eastAsiaTheme="minorEastAsia" w:hAnsiTheme="minorEastAsia" w:hint="eastAsia"/>
                <w:sz w:val="18"/>
                <w:szCs w:val="18"/>
              </w:rPr>
              <w:t>自动抬压脚关闭、中途停车抬压脚、切线后抬压脚、中途停车与切线后抬压脚。</w:t>
            </w:r>
          </w:p>
        </w:tc>
      </w:tr>
      <w:tr w:rsidR="00560FC5" w:rsidRPr="00F630E6">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sz w:val="18"/>
                <w:szCs w:val="18"/>
              </w:rPr>
            </w:pPr>
            <w:r w:rsidRPr="00F630E6">
              <w:rPr>
                <w:rFonts w:asciiTheme="minorEastAsia" w:eastAsiaTheme="minorEastAsia" w:hAnsiTheme="minorEastAsia" w:hint="eastAsia"/>
                <w:sz w:val="18"/>
                <w:szCs w:val="18"/>
              </w:rPr>
              <w:t>吸风键</w:t>
            </w:r>
          </w:p>
        </w:tc>
        <w:tc>
          <w:tcPr>
            <w:tcW w:w="1262"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hAnsiTheme="minorEastAsia" w:cs="宋体"/>
                <w:noProof/>
                <w:sz w:val="18"/>
                <w:szCs w:val="18"/>
              </w:rPr>
              <w:drawing>
                <wp:inline distT="0" distB="0" distL="0" distR="0">
                  <wp:extent cx="539750" cy="4876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设置使用或取消吸风功能。</w:t>
            </w:r>
          </w:p>
        </w:tc>
      </w:tr>
      <w:tr w:rsidR="00560FC5" w:rsidRPr="00F630E6">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停针定位选择键</w:t>
            </w:r>
          </w:p>
        </w:tc>
        <w:tc>
          <w:tcPr>
            <w:tcW w:w="1262"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hAnsiTheme="minorEastAsia" w:cs="宋体"/>
                <w:noProof/>
                <w:sz w:val="18"/>
                <w:szCs w:val="18"/>
              </w:rPr>
              <w:drawing>
                <wp:inline distT="0" distB="0" distL="0" distR="0">
                  <wp:extent cx="539750" cy="4876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hint="eastAsia"/>
                <w:color w:val="000000"/>
                <w:sz w:val="18"/>
                <w:szCs w:val="18"/>
              </w:rPr>
              <w:t>点击切换</w:t>
            </w:r>
            <w:r w:rsidRPr="00F630E6">
              <w:rPr>
                <w:rFonts w:asciiTheme="minorEastAsia" w:eastAsiaTheme="minorEastAsia" w:hAnsiTheme="minorEastAsia" w:hint="eastAsia"/>
                <w:sz w:val="18"/>
                <w:szCs w:val="18"/>
              </w:rPr>
              <w:t>上、下停针位。</w:t>
            </w:r>
          </w:p>
        </w:tc>
      </w:tr>
      <w:tr w:rsidR="00560FC5" w:rsidRPr="00F630E6">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扫线键</w:t>
            </w:r>
          </w:p>
        </w:tc>
        <w:tc>
          <w:tcPr>
            <w:tcW w:w="1262"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hAnsiTheme="minorEastAsia" w:cs="宋体"/>
                <w:noProof/>
                <w:sz w:val="18"/>
                <w:szCs w:val="18"/>
              </w:rPr>
              <w:drawing>
                <wp:inline distT="0" distB="0" distL="0" distR="0">
                  <wp:extent cx="539750" cy="4876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设置使用或取消扫线功能。</w:t>
            </w:r>
          </w:p>
        </w:tc>
      </w:tr>
      <w:tr w:rsidR="00560FC5" w:rsidRPr="00F630E6">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cs="宋体" w:hint="eastAsia"/>
                <w:sz w:val="18"/>
                <w:szCs w:val="18"/>
              </w:rPr>
              <w:t>上刀切线键</w:t>
            </w:r>
          </w:p>
        </w:tc>
        <w:tc>
          <w:tcPr>
            <w:tcW w:w="1262"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hAnsiTheme="minorEastAsia" w:cs="宋体"/>
                <w:noProof/>
                <w:sz w:val="18"/>
                <w:szCs w:val="18"/>
              </w:rPr>
              <w:drawing>
                <wp:inline distT="0" distB="0" distL="0" distR="0">
                  <wp:extent cx="539750" cy="4876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设置使用或取消</w:t>
            </w:r>
            <w:r w:rsidRPr="00F630E6">
              <w:rPr>
                <w:rFonts w:asciiTheme="minorEastAsia" w:eastAsiaTheme="minorEastAsia" w:hAnsiTheme="minorEastAsia" w:cs="宋体" w:hint="eastAsia"/>
                <w:sz w:val="18"/>
                <w:szCs w:val="18"/>
              </w:rPr>
              <w:t>上刀切线</w:t>
            </w:r>
            <w:r w:rsidRPr="00F630E6">
              <w:rPr>
                <w:rFonts w:asciiTheme="minorEastAsia" w:eastAsiaTheme="minorEastAsia" w:hAnsiTheme="minorEastAsia" w:hint="eastAsia"/>
                <w:sz w:val="18"/>
                <w:szCs w:val="18"/>
              </w:rPr>
              <w:t>功能。</w:t>
            </w:r>
          </w:p>
        </w:tc>
      </w:tr>
      <w:tr w:rsidR="00560FC5" w:rsidRPr="00F630E6">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下</w:t>
            </w:r>
            <w:r w:rsidRPr="00F630E6">
              <w:rPr>
                <w:rFonts w:asciiTheme="minorEastAsia" w:eastAsiaTheme="minorEastAsia" w:hAnsiTheme="minorEastAsia" w:cs="宋体" w:hint="eastAsia"/>
                <w:sz w:val="18"/>
                <w:szCs w:val="18"/>
              </w:rPr>
              <w:t>刀切线键</w:t>
            </w:r>
          </w:p>
        </w:tc>
        <w:tc>
          <w:tcPr>
            <w:tcW w:w="1262"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jc w:val="center"/>
              <w:rPr>
                <w:rFonts w:asciiTheme="minorEastAsia" w:eastAsiaTheme="minorEastAsia" w:hAnsiTheme="minorEastAsia" w:cs="宋体"/>
                <w:sz w:val="18"/>
                <w:szCs w:val="18"/>
              </w:rPr>
            </w:pPr>
            <w:r w:rsidRPr="00F630E6">
              <w:rPr>
                <w:rFonts w:asciiTheme="minorEastAsia" w:hAnsiTheme="minorEastAsia" w:cs="宋体"/>
                <w:noProof/>
                <w:sz w:val="18"/>
                <w:szCs w:val="18"/>
              </w:rPr>
              <w:drawing>
                <wp:inline distT="0" distB="0" distL="0" distR="0">
                  <wp:extent cx="539750" cy="4876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560FC5" w:rsidRPr="00F630E6" w:rsidRDefault="00AF437D">
            <w:pPr>
              <w:rPr>
                <w:rFonts w:asciiTheme="minorEastAsia" w:eastAsiaTheme="minorEastAsia" w:hAnsiTheme="minorEastAsia" w:cs="宋体"/>
                <w:sz w:val="18"/>
                <w:szCs w:val="18"/>
              </w:rPr>
            </w:pPr>
            <w:r w:rsidRPr="00F630E6">
              <w:rPr>
                <w:rFonts w:asciiTheme="minorEastAsia" w:eastAsiaTheme="minorEastAsia" w:hAnsiTheme="minorEastAsia" w:hint="eastAsia"/>
                <w:sz w:val="18"/>
                <w:szCs w:val="18"/>
              </w:rPr>
              <w:t>设置使用或取消下</w:t>
            </w:r>
            <w:r w:rsidRPr="00F630E6">
              <w:rPr>
                <w:rFonts w:asciiTheme="minorEastAsia" w:eastAsiaTheme="minorEastAsia" w:hAnsiTheme="minorEastAsia" w:cs="宋体" w:hint="eastAsia"/>
                <w:sz w:val="18"/>
                <w:szCs w:val="18"/>
              </w:rPr>
              <w:t>刀切线</w:t>
            </w:r>
            <w:r w:rsidRPr="00F630E6">
              <w:rPr>
                <w:rFonts w:asciiTheme="minorEastAsia" w:eastAsiaTheme="minorEastAsia" w:hAnsiTheme="minorEastAsia" w:hint="eastAsia"/>
                <w:sz w:val="18"/>
                <w:szCs w:val="18"/>
              </w:rPr>
              <w:t>和</w:t>
            </w:r>
            <w:r w:rsidRPr="00F630E6">
              <w:rPr>
                <w:rFonts w:asciiTheme="minorEastAsia" w:eastAsiaTheme="minorEastAsia" w:hAnsiTheme="minorEastAsia" w:cs="宋体" w:hint="eastAsia"/>
                <w:sz w:val="18"/>
                <w:szCs w:val="18"/>
              </w:rPr>
              <w:t>上刀切线</w:t>
            </w:r>
            <w:r w:rsidRPr="00F630E6">
              <w:rPr>
                <w:rFonts w:asciiTheme="minorEastAsia" w:eastAsiaTheme="minorEastAsia" w:hAnsiTheme="minorEastAsia" w:hint="eastAsia"/>
                <w:sz w:val="18"/>
                <w:szCs w:val="18"/>
              </w:rPr>
              <w:t>功能。</w:t>
            </w:r>
          </w:p>
        </w:tc>
      </w:tr>
    </w:tbl>
    <w:p w:rsidR="00560FC5" w:rsidRDefault="00560FC5">
      <w:pPr>
        <w:rPr>
          <w:rFonts w:asciiTheme="minorEastAsia" w:eastAsiaTheme="minorEastAsia" w:hAnsiTheme="minorEastAsia"/>
        </w:rPr>
      </w:pPr>
    </w:p>
    <w:p w:rsidR="0079474A" w:rsidRDefault="00AF437D">
      <w:pPr>
        <w:spacing w:line="276" w:lineRule="auto"/>
        <w:rPr>
          <w:rFonts w:asciiTheme="minorEastAsia" w:eastAsiaTheme="minorEastAsia" w:hAnsiTheme="minorEastAsia" w:hint="eastAsia"/>
          <w:b/>
          <w:szCs w:val="21"/>
        </w:rPr>
      </w:pPr>
      <w:r>
        <w:rPr>
          <w:rFonts w:asciiTheme="minorEastAsia" w:eastAsiaTheme="minorEastAsia" w:hAnsiTheme="minorEastAsia"/>
          <w:b/>
          <w:szCs w:val="21"/>
        </w:rPr>
        <w:t>2</w:t>
      </w:r>
      <w:r>
        <w:rPr>
          <w:rFonts w:asciiTheme="minorEastAsia" w:eastAsiaTheme="minorEastAsia" w:hAnsiTheme="minorEastAsia" w:hint="eastAsia"/>
          <w:b/>
          <w:szCs w:val="21"/>
        </w:rPr>
        <w:t xml:space="preserve"> 参数表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129"/>
        <w:gridCol w:w="850"/>
        <w:gridCol w:w="3827"/>
      </w:tblGrid>
      <w:tr w:rsidR="00560FC5" w:rsidRPr="00F630E6" w:rsidTr="00CA3089">
        <w:trPr>
          <w:trHeight w:val="90"/>
          <w:jc w:val="center"/>
        </w:trPr>
        <w:tc>
          <w:tcPr>
            <w:tcW w:w="851"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参数项</w:t>
            </w:r>
          </w:p>
        </w:tc>
        <w:tc>
          <w:tcPr>
            <w:tcW w:w="241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中文说明</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范围</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初始值</w:t>
            </w:r>
          </w:p>
        </w:tc>
        <w:tc>
          <w:tcPr>
            <w:tcW w:w="3827"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内容值名称说明与备注</w:t>
            </w: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P01</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最高转速（</w:t>
            </w:r>
            <w:r w:rsidRPr="00F630E6">
              <w:rPr>
                <w:rFonts w:ascii="宋体" w:hAnsi="宋体" w:cs="宋体" w:hint="eastAsia"/>
                <w:color w:val="000000"/>
                <w:sz w:val="18"/>
                <w:szCs w:val="18"/>
                <w:shd w:val="clear" w:color="auto" w:fill="FFFFFF"/>
              </w:rPr>
              <w:t>rpm</w:t>
            </w:r>
            <w:r w:rsidRPr="00F630E6">
              <w:rPr>
                <w:rFonts w:ascii="宋体" w:hAnsi="宋体" w:cs="宋体" w:hint="eastAsia"/>
                <w:color w:val="000000"/>
                <w:sz w:val="18"/>
                <w:szCs w:val="18"/>
              </w:rPr>
              <w:t>）</w:t>
            </w:r>
          </w:p>
        </w:tc>
        <w:tc>
          <w:tcPr>
            <w:tcW w:w="1129"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100-9000</w:t>
            </w:r>
          </w:p>
        </w:tc>
        <w:tc>
          <w:tcPr>
            <w:tcW w:w="850"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4500</w:t>
            </w:r>
          </w:p>
        </w:tc>
        <w:tc>
          <w:tcPr>
            <w:tcW w:w="3827" w:type="dxa"/>
            <w:vAlign w:val="center"/>
          </w:tcPr>
          <w:p w:rsidR="00560FC5" w:rsidRPr="00F630E6" w:rsidRDefault="00AF437D">
            <w:pPr>
              <w:spacing w:line="0" w:lineRule="atLeast"/>
              <w:rPr>
                <w:rFonts w:ascii="宋体" w:hAnsi="宋体" w:cs="宋体"/>
                <w:color w:val="000000"/>
                <w:sz w:val="18"/>
                <w:szCs w:val="18"/>
              </w:rPr>
            </w:pPr>
            <w:r w:rsidRPr="00F630E6">
              <w:rPr>
                <w:rFonts w:ascii="宋体" w:hAnsi="宋体" w:cs="宋体" w:hint="eastAsia"/>
                <w:color w:val="000000"/>
                <w:sz w:val="18"/>
                <w:szCs w:val="18"/>
              </w:rPr>
              <w:t>车缝时的最高转速设置</w:t>
            </w: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P02</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加速曲线调整（%）</w:t>
            </w:r>
          </w:p>
        </w:tc>
        <w:tc>
          <w:tcPr>
            <w:tcW w:w="1129"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10-100</w:t>
            </w:r>
          </w:p>
        </w:tc>
        <w:tc>
          <w:tcPr>
            <w:tcW w:w="850"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80</w:t>
            </w:r>
          </w:p>
        </w:tc>
        <w:tc>
          <w:tcPr>
            <w:tcW w:w="3827" w:type="dxa"/>
            <w:vAlign w:val="center"/>
          </w:tcPr>
          <w:p w:rsidR="00560FC5" w:rsidRPr="00F630E6" w:rsidRDefault="00AF437D">
            <w:pPr>
              <w:spacing w:line="0" w:lineRule="atLeast"/>
              <w:rPr>
                <w:rFonts w:ascii="宋体" w:hAnsi="宋体" w:cs="宋体"/>
                <w:color w:val="000000"/>
                <w:sz w:val="18"/>
                <w:szCs w:val="18"/>
              </w:rPr>
            </w:pPr>
            <w:r w:rsidRPr="00F630E6">
              <w:rPr>
                <w:rFonts w:ascii="宋体" w:hAnsi="宋体" w:cs="宋体" w:hint="eastAsia"/>
                <w:color w:val="000000"/>
                <w:sz w:val="18"/>
                <w:szCs w:val="18"/>
              </w:rPr>
              <w:t>控速器爬升斜率设置</w:t>
            </w:r>
          </w:p>
          <w:p w:rsidR="00560FC5" w:rsidRPr="00F630E6" w:rsidRDefault="00AF437D">
            <w:pPr>
              <w:spacing w:line="0" w:lineRule="atLeast"/>
              <w:rPr>
                <w:rFonts w:ascii="宋体" w:hAnsi="宋体" w:cs="宋体"/>
                <w:color w:val="000000"/>
                <w:sz w:val="18"/>
                <w:szCs w:val="18"/>
              </w:rPr>
            </w:pPr>
            <w:r w:rsidRPr="00F630E6">
              <w:rPr>
                <w:rFonts w:ascii="宋体" w:hAnsi="宋体" w:cs="宋体" w:hint="eastAsia"/>
                <w:color w:val="000000"/>
                <w:sz w:val="18"/>
                <w:szCs w:val="18"/>
              </w:rPr>
              <w:t>斜率值愈大，速度愈陡</w:t>
            </w:r>
            <w:r w:rsidR="00C549A9">
              <w:rPr>
                <w:rFonts w:ascii="宋体" w:hAnsi="宋体" w:cs="宋体" w:hint="eastAsia"/>
                <w:color w:val="000000"/>
                <w:sz w:val="18"/>
                <w:szCs w:val="18"/>
              </w:rPr>
              <w:t>。</w:t>
            </w:r>
            <w:r w:rsidRPr="00F630E6">
              <w:rPr>
                <w:rFonts w:ascii="宋体" w:hAnsi="宋体" w:cs="宋体" w:hint="eastAsia"/>
                <w:color w:val="000000"/>
                <w:sz w:val="18"/>
                <w:szCs w:val="18"/>
              </w:rPr>
              <w:t>斜率值愈小，速度愈慢</w:t>
            </w:r>
          </w:p>
        </w:tc>
      </w:tr>
      <w:tr w:rsidR="00560FC5" w:rsidRPr="00F630E6" w:rsidTr="00CA3089">
        <w:trPr>
          <w:trHeight w:val="206"/>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lastRenderedPageBreak/>
              <w:t>P03</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针停定位选择</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UP/DN</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UP</w:t>
            </w:r>
          </w:p>
        </w:tc>
        <w:tc>
          <w:tcPr>
            <w:tcW w:w="3827" w:type="dxa"/>
            <w:vAlign w:val="center"/>
          </w:tcPr>
          <w:p w:rsidR="00F630E6" w:rsidRDefault="00AF437D" w:rsidP="00F630E6">
            <w:pPr>
              <w:snapToGrid w:val="0"/>
              <w:spacing w:line="240" w:lineRule="auto"/>
              <w:jc w:val="left"/>
              <w:rPr>
                <w:rFonts w:ascii="宋体" w:hAnsi="宋体" w:cs="宋体"/>
                <w:sz w:val="18"/>
                <w:szCs w:val="18"/>
              </w:rPr>
            </w:pPr>
            <w:r w:rsidRPr="00F630E6">
              <w:rPr>
                <w:rFonts w:ascii="宋体" w:hAnsi="宋体" w:cs="宋体" w:hint="eastAsia"/>
                <w:sz w:val="18"/>
                <w:szCs w:val="18"/>
              </w:rPr>
              <w:t>UP：上停针</w:t>
            </w:r>
          </w:p>
          <w:p w:rsidR="00560FC5" w:rsidRPr="00F630E6" w:rsidRDefault="00AF437D" w:rsidP="00F630E6">
            <w:pPr>
              <w:snapToGrid w:val="0"/>
              <w:spacing w:line="240" w:lineRule="auto"/>
              <w:jc w:val="left"/>
              <w:rPr>
                <w:rFonts w:ascii="宋体" w:hAnsi="宋体" w:cs="宋体"/>
                <w:color w:val="000000"/>
                <w:sz w:val="18"/>
                <w:szCs w:val="18"/>
              </w:rPr>
            </w:pPr>
            <w:r w:rsidRPr="00F630E6">
              <w:rPr>
                <w:rFonts w:ascii="宋体" w:hAnsi="宋体" w:cs="宋体" w:hint="eastAsia"/>
                <w:sz w:val="18"/>
                <w:szCs w:val="18"/>
              </w:rPr>
              <w:t>DN：下停针</w:t>
            </w: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P07</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慢速起缝速度（rpm）</w:t>
            </w:r>
          </w:p>
        </w:tc>
        <w:tc>
          <w:tcPr>
            <w:tcW w:w="1129"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200-1500</w:t>
            </w:r>
          </w:p>
        </w:tc>
        <w:tc>
          <w:tcPr>
            <w:tcW w:w="850"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1000</w:t>
            </w:r>
          </w:p>
        </w:tc>
        <w:tc>
          <w:tcPr>
            <w:tcW w:w="3827" w:type="dxa"/>
            <w:vAlign w:val="center"/>
          </w:tcPr>
          <w:p w:rsidR="00560FC5" w:rsidRPr="00F630E6" w:rsidRDefault="00560FC5">
            <w:pPr>
              <w:snapToGrid w:val="0"/>
              <w:spacing w:line="240" w:lineRule="auto"/>
              <w:jc w:val="lef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P08</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慢速起缝针数（针）</w:t>
            </w:r>
          </w:p>
        </w:tc>
        <w:tc>
          <w:tcPr>
            <w:tcW w:w="1129"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 xml:space="preserve">1-99 </w:t>
            </w:r>
          </w:p>
        </w:tc>
        <w:tc>
          <w:tcPr>
            <w:tcW w:w="850"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2</w:t>
            </w:r>
          </w:p>
        </w:tc>
        <w:tc>
          <w:tcPr>
            <w:tcW w:w="3827" w:type="dxa"/>
            <w:vAlign w:val="center"/>
          </w:tcPr>
          <w:p w:rsidR="00560FC5" w:rsidRPr="00F630E6" w:rsidRDefault="00560FC5">
            <w:pPr>
              <w:snapToGrid w:val="0"/>
              <w:spacing w:line="240" w:lineRule="auto"/>
              <w:jc w:val="lef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P14</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慢速启动</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ON/OFF</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OFF</w:t>
            </w:r>
          </w:p>
        </w:tc>
        <w:tc>
          <w:tcPr>
            <w:tcW w:w="3827" w:type="dxa"/>
            <w:vAlign w:val="center"/>
          </w:tcPr>
          <w:p w:rsidR="00560FC5" w:rsidRPr="00F630E6" w:rsidRDefault="00560FC5">
            <w:pPr>
              <w:spacing w:line="0" w:lineRule="atLeas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P21</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踏板前踩位置</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30-1000</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500</w:t>
            </w:r>
          </w:p>
        </w:tc>
        <w:tc>
          <w:tcPr>
            <w:tcW w:w="3827" w:type="dxa"/>
            <w:vAlign w:val="center"/>
          </w:tcPr>
          <w:p w:rsidR="00560FC5" w:rsidRPr="00F630E6" w:rsidRDefault="00560FC5">
            <w:pPr>
              <w:snapToGrid w:val="0"/>
              <w:spacing w:line="240" w:lineRule="auto"/>
              <w:jc w:val="left"/>
              <w:rPr>
                <w:rFonts w:ascii="宋体" w:hAnsi="宋体" w:cs="宋体"/>
                <w:color w:val="000000"/>
                <w:sz w:val="18"/>
                <w:szCs w:val="18"/>
              </w:rPr>
            </w:pPr>
          </w:p>
        </w:tc>
      </w:tr>
      <w:tr w:rsidR="00560FC5" w:rsidRPr="00F630E6" w:rsidTr="00CA3089">
        <w:trPr>
          <w:trHeight w:val="291"/>
          <w:jc w:val="center"/>
        </w:trPr>
        <w:tc>
          <w:tcPr>
            <w:tcW w:w="851"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P22</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踏板回中位置</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30-1000</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420</w:t>
            </w:r>
          </w:p>
        </w:tc>
        <w:tc>
          <w:tcPr>
            <w:tcW w:w="3827" w:type="dxa"/>
            <w:vAlign w:val="center"/>
          </w:tcPr>
          <w:p w:rsidR="00560FC5" w:rsidRPr="00F630E6" w:rsidRDefault="00560FC5">
            <w:pPr>
              <w:snapToGrid w:val="0"/>
              <w:spacing w:line="240" w:lineRule="auto"/>
              <w:jc w:val="lef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P23</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踏板抬压脚位置</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30-1000</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280</w:t>
            </w:r>
          </w:p>
        </w:tc>
        <w:tc>
          <w:tcPr>
            <w:tcW w:w="3827" w:type="dxa"/>
            <w:vAlign w:val="center"/>
          </w:tcPr>
          <w:p w:rsidR="00560FC5" w:rsidRPr="00F630E6" w:rsidRDefault="00560FC5">
            <w:pPr>
              <w:snapToGrid w:val="0"/>
              <w:spacing w:line="240" w:lineRule="auto"/>
              <w:jc w:val="lef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P24</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踏板切线位置</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30-1000</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130</w:t>
            </w:r>
          </w:p>
        </w:tc>
        <w:tc>
          <w:tcPr>
            <w:tcW w:w="3827" w:type="dxa"/>
            <w:vAlign w:val="center"/>
          </w:tcPr>
          <w:p w:rsidR="00560FC5" w:rsidRPr="00F630E6" w:rsidRDefault="00560FC5">
            <w:pPr>
              <w:snapToGrid w:val="0"/>
              <w:spacing w:line="240" w:lineRule="auto"/>
              <w:jc w:val="lef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P27-N06</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color w:val="000000"/>
                <w:sz w:val="18"/>
                <w:szCs w:val="18"/>
              </w:rPr>
              <w:t>自动计件选择</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0-50</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1</w:t>
            </w:r>
          </w:p>
        </w:tc>
        <w:tc>
          <w:tcPr>
            <w:tcW w:w="3827"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0：P41项切线计数器不自动计数</w:t>
            </w:r>
          </w:p>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1-50：计数器切线次数</w:t>
            </w:r>
          </w:p>
        </w:tc>
      </w:tr>
      <w:tr w:rsidR="00560FC5" w:rsidRPr="00F630E6" w:rsidTr="00CA3089">
        <w:trPr>
          <w:trHeight w:val="90"/>
          <w:jc w:val="center"/>
        </w:trPr>
        <w:tc>
          <w:tcPr>
            <w:tcW w:w="851"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P29</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切线停车力度</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1-45</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20</w:t>
            </w:r>
          </w:p>
        </w:tc>
        <w:tc>
          <w:tcPr>
            <w:tcW w:w="3827" w:type="dxa"/>
            <w:vAlign w:val="center"/>
          </w:tcPr>
          <w:p w:rsidR="00560FC5" w:rsidRPr="00F630E6" w:rsidRDefault="00560FC5">
            <w:pPr>
              <w:snapToGrid w:val="0"/>
              <w:spacing w:line="240" w:lineRule="auto"/>
              <w:jc w:val="lef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P37</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上刀切线出力功能设定</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0-11</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1</w:t>
            </w:r>
          </w:p>
        </w:tc>
        <w:tc>
          <w:tcPr>
            <w:tcW w:w="3827" w:type="dxa"/>
            <w:vAlign w:val="center"/>
          </w:tcPr>
          <w:p w:rsidR="00560FC5" w:rsidRPr="00F630E6" w:rsidRDefault="00560FC5">
            <w:pPr>
              <w:spacing w:line="0" w:lineRule="atLeas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P38</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下刀切线出力功能设定</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ON/OFF</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ON</w:t>
            </w:r>
          </w:p>
        </w:tc>
        <w:tc>
          <w:tcPr>
            <w:tcW w:w="3827" w:type="dxa"/>
            <w:vAlign w:val="center"/>
          </w:tcPr>
          <w:p w:rsidR="00560FC5" w:rsidRPr="00F630E6" w:rsidRDefault="00560FC5">
            <w:pPr>
              <w:spacing w:line="0" w:lineRule="atLeas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P39</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中途停车自动抬压脚</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UP/DN</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DN</w:t>
            </w:r>
          </w:p>
        </w:tc>
        <w:tc>
          <w:tcPr>
            <w:tcW w:w="3827" w:type="dxa"/>
            <w:vAlign w:val="center"/>
          </w:tcPr>
          <w:p w:rsidR="00F630E6" w:rsidRDefault="00AF437D" w:rsidP="00F630E6">
            <w:pPr>
              <w:snapToGrid w:val="0"/>
              <w:spacing w:line="240" w:lineRule="auto"/>
              <w:jc w:val="left"/>
              <w:rPr>
                <w:rFonts w:ascii="宋体" w:hAnsi="宋体" w:cs="宋体"/>
                <w:sz w:val="18"/>
                <w:szCs w:val="18"/>
              </w:rPr>
            </w:pPr>
            <w:r w:rsidRPr="00F630E6">
              <w:rPr>
                <w:rFonts w:ascii="宋体" w:hAnsi="宋体" w:cs="宋体" w:hint="eastAsia"/>
                <w:sz w:val="18"/>
                <w:szCs w:val="18"/>
              </w:rPr>
              <w:t>UP：开启</w:t>
            </w:r>
          </w:p>
          <w:p w:rsidR="00560FC5" w:rsidRPr="00F630E6" w:rsidRDefault="00AF437D" w:rsidP="00F630E6">
            <w:pPr>
              <w:snapToGrid w:val="0"/>
              <w:spacing w:line="240" w:lineRule="auto"/>
              <w:jc w:val="left"/>
              <w:rPr>
                <w:rFonts w:ascii="宋体" w:hAnsi="宋体" w:cs="宋体"/>
                <w:color w:val="000000"/>
                <w:sz w:val="18"/>
                <w:szCs w:val="18"/>
              </w:rPr>
            </w:pPr>
            <w:r w:rsidRPr="00F630E6">
              <w:rPr>
                <w:rFonts w:ascii="宋体" w:hAnsi="宋体" w:cs="宋体" w:hint="eastAsia"/>
                <w:sz w:val="18"/>
                <w:szCs w:val="18"/>
              </w:rPr>
              <w:t>DN：关闭</w:t>
            </w:r>
          </w:p>
        </w:tc>
      </w:tr>
      <w:tr w:rsidR="00560FC5" w:rsidRPr="00F630E6" w:rsidTr="00CA3089">
        <w:trP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P40</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切线后自动抬压脚</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UP/DN</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DN</w:t>
            </w:r>
          </w:p>
        </w:tc>
        <w:tc>
          <w:tcPr>
            <w:tcW w:w="3827" w:type="dxa"/>
            <w:vAlign w:val="center"/>
          </w:tcPr>
          <w:p w:rsidR="00F630E6" w:rsidRDefault="00AF437D" w:rsidP="00F630E6">
            <w:pPr>
              <w:snapToGrid w:val="0"/>
              <w:spacing w:line="240" w:lineRule="auto"/>
              <w:jc w:val="left"/>
              <w:rPr>
                <w:rFonts w:ascii="宋体" w:hAnsi="宋体" w:cs="宋体"/>
                <w:sz w:val="18"/>
                <w:szCs w:val="18"/>
              </w:rPr>
            </w:pPr>
            <w:r w:rsidRPr="00F630E6">
              <w:rPr>
                <w:rFonts w:ascii="宋体" w:hAnsi="宋体" w:cs="宋体" w:hint="eastAsia"/>
                <w:sz w:val="18"/>
                <w:szCs w:val="18"/>
              </w:rPr>
              <w:t>UP：开启</w:t>
            </w:r>
          </w:p>
          <w:p w:rsidR="00560FC5" w:rsidRPr="00F630E6" w:rsidRDefault="00AF437D" w:rsidP="00F630E6">
            <w:pPr>
              <w:snapToGrid w:val="0"/>
              <w:spacing w:line="240" w:lineRule="auto"/>
              <w:jc w:val="left"/>
              <w:rPr>
                <w:rFonts w:ascii="宋体" w:hAnsi="宋体" w:cs="宋体"/>
                <w:color w:val="000000"/>
                <w:sz w:val="18"/>
                <w:szCs w:val="18"/>
              </w:rPr>
            </w:pPr>
            <w:r w:rsidRPr="00F630E6">
              <w:rPr>
                <w:rFonts w:ascii="宋体" w:hAnsi="宋体" w:cs="宋体" w:hint="eastAsia"/>
                <w:sz w:val="18"/>
                <w:szCs w:val="18"/>
              </w:rPr>
              <w:t>DN：关闭</w:t>
            </w: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P41</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计数器显示</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0-9999</w:t>
            </w:r>
          </w:p>
        </w:tc>
        <w:tc>
          <w:tcPr>
            <w:tcW w:w="850" w:type="dxa"/>
            <w:vAlign w:val="center"/>
          </w:tcPr>
          <w:p w:rsidR="00560FC5" w:rsidRPr="00F630E6" w:rsidRDefault="00560FC5">
            <w:pPr>
              <w:snapToGrid w:val="0"/>
              <w:spacing w:line="240" w:lineRule="auto"/>
              <w:jc w:val="center"/>
              <w:rPr>
                <w:rFonts w:ascii="宋体" w:hAnsi="宋体" w:cs="宋体"/>
                <w:color w:val="000000"/>
                <w:sz w:val="18"/>
                <w:szCs w:val="18"/>
              </w:rPr>
            </w:pPr>
          </w:p>
        </w:tc>
        <w:tc>
          <w:tcPr>
            <w:tcW w:w="3827"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车缝完成件数显示</w:t>
            </w:r>
            <w:r w:rsidR="00C549A9">
              <w:rPr>
                <w:rFonts w:ascii="宋体" w:hAnsi="宋体" w:cs="宋体" w:hint="eastAsia"/>
                <w:color w:val="000000"/>
                <w:sz w:val="18"/>
                <w:szCs w:val="18"/>
              </w:rPr>
              <w:t>。</w:t>
            </w:r>
            <w:r w:rsidRPr="00F630E6">
              <w:rPr>
                <w:rFonts w:ascii="宋体" w:hAnsi="宋体" w:cs="宋体" w:hint="eastAsia"/>
                <w:color w:val="000000"/>
                <w:sz w:val="18"/>
                <w:szCs w:val="18"/>
              </w:rPr>
              <w:t>长按减号键可计数清零</w:t>
            </w:r>
            <w:r w:rsidR="00C549A9">
              <w:rPr>
                <w:rFonts w:ascii="宋体" w:hAnsi="宋体" w:cs="宋体" w:hint="eastAsia"/>
                <w:color w:val="000000"/>
                <w:sz w:val="18"/>
                <w:szCs w:val="18"/>
              </w:rPr>
              <w:t>。</w:t>
            </w: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P42</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信息显示</w:t>
            </w:r>
          </w:p>
        </w:tc>
        <w:tc>
          <w:tcPr>
            <w:tcW w:w="1129" w:type="dxa"/>
            <w:vAlign w:val="center"/>
          </w:tcPr>
          <w:p w:rsidR="00560FC5" w:rsidRPr="00F630E6" w:rsidRDefault="00560FC5">
            <w:pPr>
              <w:spacing w:line="0" w:lineRule="atLeast"/>
              <w:jc w:val="center"/>
              <w:rPr>
                <w:rFonts w:ascii="宋体" w:hAnsi="宋体" w:cs="宋体"/>
                <w:color w:val="000000"/>
                <w:sz w:val="18"/>
                <w:szCs w:val="18"/>
              </w:rPr>
            </w:pPr>
          </w:p>
        </w:tc>
        <w:tc>
          <w:tcPr>
            <w:tcW w:w="850" w:type="dxa"/>
            <w:vAlign w:val="center"/>
          </w:tcPr>
          <w:p w:rsidR="00560FC5" w:rsidRPr="00F630E6" w:rsidRDefault="00560FC5">
            <w:pPr>
              <w:spacing w:line="0" w:lineRule="atLeast"/>
              <w:jc w:val="center"/>
              <w:rPr>
                <w:rFonts w:ascii="宋体" w:hAnsi="宋体" w:cs="宋体"/>
                <w:color w:val="000000"/>
                <w:sz w:val="18"/>
                <w:szCs w:val="18"/>
              </w:rPr>
            </w:pPr>
          </w:p>
        </w:tc>
        <w:tc>
          <w:tcPr>
            <w:tcW w:w="3827" w:type="dxa"/>
            <w:vAlign w:val="center"/>
          </w:tcPr>
          <w:p w:rsidR="00560FC5" w:rsidRPr="00F630E6" w:rsidRDefault="00AF437D">
            <w:pPr>
              <w:snapToGrid w:val="0"/>
              <w:spacing w:line="240" w:lineRule="auto"/>
              <w:jc w:val="left"/>
              <w:rPr>
                <w:rFonts w:ascii="宋体" w:hAnsi="宋体" w:cs="宋体"/>
                <w:sz w:val="18"/>
                <w:szCs w:val="18"/>
              </w:rPr>
            </w:pPr>
            <w:r w:rsidRPr="00F630E6">
              <w:rPr>
                <w:rFonts w:ascii="宋体" w:hAnsi="宋体" w:cs="宋体" w:hint="eastAsia"/>
                <w:sz w:val="18"/>
                <w:szCs w:val="18"/>
              </w:rPr>
              <w:t>N01 电控版本号</w:t>
            </w:r>
          </w:p>
          <w:p w:rsidR="00560FC5" w:rsidRPr="00F630E6" w:rsidRDefault="00AF437D">
            <w:pPr>
              <w:snapToGrid w:val="0"/>
              <w:spacing w:line="240" w:lineRule="auto"/>
              <w:jc w:val="left"/>
              <w:rPr>
                <w:rFonts w:ascii="宋体" w:hAnsi="宋体" w:cs="宋体"/>
                <w:sz w:val="18"/>
                <w:szCs w:val="18"/>
              </w:rPr>
            </w:pPr>
            <w:r w:rsidRPr="00F630E6">
              <w:rPr>
                <w:rFonts w:ascii="宋体" w:hAnsi="宋体" w:cs="宋体" w:hint="eastAsia"/>
                <w:sz w:val="18"/>
                <w:szCs w:val="18"/>
              </w:rPr>
              <w:t>N02 面板版本号</w:t>
            </w:r>
          </w:p>
          <w:p w:rsidR="00560FC5" w:rsidRPr="00F630E6" w:rsidRDefault="00AF437D">
            <w:pPr>
              <w:snapToGrid w:val="0"/>
              <w:spacing w:line="240" w:lineRule="auto"/>
              <w:jc w:val="left"/>
              <w:rPr>
                <w:rFonts w:ascii="宋体" w:hAnsi="宋体" w:cs="宋体"/>
                <w:sz w:val="18"/>
                <w:szCs w:val="18"/>
              </w:rPr>
            </w:pPr>
            <w:r w:rsidRPr="00F630E6">
              <w:rPr>
                <w:rFonts w:ascii="宋体" w:hAnsi="宋体" w:cs="宋体" w:hint="eastAsia"/>
                <w:sz w:val="18"/>
                <w:szCs w:val="18"/>
              </w:rPr>
              <w:t>N03 车缝转速</w:t>
            </w:r>
          </w:p>
          <w:p w:rsidR="00560FC5" w:rsidRPr="00F630E6" w:rsidRDefault="00AF437D">
            <w:pPr>
              <w:snapToGrid w:val="0"/>
              <w:spacing w:line="240" w:lineRule="auto"/>
              <w:jc w:val="left"/>
              <w:rPr>
                <w:rFonts w:ascii="宋体" w:hAnsi="宋体" w:cs="宋体"/>
                <w:sz w:val="18"/>
                <w:szCs w:val="18"/>
              </w:rPr>
            </w:pPr>
            <w:r w:rsidRPr="00F630E6">
              <w:rPr>
                <w:rFonts w:ascii="宋体" w:hAnsi="宋体" w:cs="宋体" w:hint="eastAsia"/>
                <w:sz w:val="18"/>
                <w:szCs w:val="18"/>
              </w:rPr>
              <w:t>N04 脚踏板AD</w:t>
            </w:r>
          </w:p>
          <w:p w:rsidR="00560FC5" w:rsidRPr="00F630E6" w:rsidRDefault="00AF437D">
            <w:pPr>
              <w:snapToGrid w:val="0"/>
              <w:spacing w:line="240" w:lineRule="auto"/>
              <w:jc w:val="left"/>
              <w:rPr>
                <w:rFonts w:ascii="宋体" w:hAnsi="宋体" w:cs="宋体"/>
                <w:sz w:val="18"/>
                <w:szCs w:val="18"/>
              </w:rPr>
            </w:pPr>
            <w:r w:rsidRPr="00F630E6">
              <w:rPr>
                <w:rFonts w:ascii="宋体" w:hAnsi="宋体" w:cs="宋体" w:hint="eastAsia"/>
                <w:sz w:val="18"/>
                <w:szCs w:val="18"/>
              </w:rPr>
              <w:t>N05 上定位角度</w:t>
            </w:r>
          </w:p>
          <w:p w:rsidR="00560FC5" w:rsidRPr="00F630E6" w:rsidRDefault="00AF437D">
            <w:pPr>
              <w:snapToGrid w:val="0"/>
              <w:spacing w:line="240" w:lineRule="auto"/>
              <w:jc w:val="left"/>
              <w:rPr>
                <w:rFonts w:ascii="宋体" w:hAnsi="宋体" w:cs="宋体"/>
                <w:sz w:val="18"/>
                <w:szCs w:val="18"/>
              </w:rPr>
            </w:pPr>
            <w:r w:rsidRPr="00F630E6">
              <w:rPr>
                <w:rFonts w:ascii="宋体" w:hAnsi="宋体" w:cs="宋体" w:hint="eastAsia"/>
                <w:sz w:val="18"/>
                <w:szCs w:val="18"/>
              </w:rPr>
              <w:t>N06 下定位角度</w:t>
            </w:r>
          </w:p>
          <w:p w:rsidR="00560FC5" w:rsidRPr="00F630E6" w:rsidRDefault="00AF437D">
            <w:pPr>
              <w:snapToGrid w:val="0"/>
              <w:spacing w:line="240" w:lineRule="auto"/>
              <w:jc w:val="left"/>
              <w:rPr>
                <w:rFonts w:ascii="宋体" w:hAnsi="宋体" w:cs="宋体"/>
                <w:sz w:val="18"/>
                <w:szCs w:val="18"/>
              </w:rPr>
            </w:pPr>
            <w:r w:rsidRPr="00F630E6">
              <w:rPr>
                <w:rFonts w:ascii="宋体" w:hAnsi="宋体" w:cs="宋体" w:hint="eastAsia"/>
                <w:sz w:val="18"/>
                <w:szCs w:val="18"/>
              </w:rPr>
              <w:t>N07 母线电压AD</w:t>
            </w:r>
          </w:p>
          <w:p w:rsidR="00560FC5" w:rsidRPr="00F630E6" w:rsidRDefault="00AF437D">
            <w:pPr>
              <w:snapToGrid w:val="0"/>
              <w:spacing w:line="240" w:lineRule="auto"/>
              <w:jc w:val="left"/>
              <w:rPr>
                <w:rFonts w:ascii="宋体" w:hAnsi="宋体" w:cs="宋体"/>
                <w:sz w:val="18"/>
                <w:szCs w:val="18"/>
              </w:rPr>
            </w:pPr>
            <w:r w:rsidRPr="00F630E6">
              <w:rPr>
                <w:rFonts w:ascii="宋体" w:hAnsi="宋体" w:cs="宋体" w:hint="eastAsia"/>
                <w:sz w:val="18"/>
                <w:szCs w:val="18"/>
              </w:rPr>
              <w:t>N11 步进电机编码器计数</w:t>
            </w:r>
          </w:p>
          <w:p w:rsidR="00560FC5" w:rsidRPr="00F630E6" w:rsidRDefault="00AF437D">
            <w:pPr>
              <w:snapToGrid w:val="0"/>
              <w:spacing w:line="240" w:lineRule="auto"/>
              <w:jc w:val="left"/>
              <w:rPr>
                <w:rFonts w:ascii="宋体" w:hAnsi="宋体" w:cs="宋体"/>
                <w:sz w:val="18"/>
                <w:szCs w:val="18"/>
              </w:rPr>
            </w:pPr>
            <w:r w:rsidRPr="00F630E6">
              <w:rPr>
                <w:rFonts w:ascii="宋体" w:hAnsi="宋体" w:cs="宋体" w:hint="eastAsia"/>
                <w:sz w:val="18"/>
                <w:szCs w:val="18"/>
              </w:rPr>
              <w:t>N13 步进电机实时电流显示（0.1A）</w:t>
            </w:r>
          </w:p>
        </w:tc>
      </w:tr>
      <w:tr w:rsidR="00560FC5" w:rsidRPr="00F630E6" w:rsidTr="00CA3089">
        <w:trPr>
          <w:trHeight w:val="90"/>
          <w:jc w:val="center"/>
        </w:trPr>
        <w:tc>
          <w:tcPr>
            <w:tcW w:w="851"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P43</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马达转动方向设置</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CCW/CW</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CCW</w:t>
            </w:r>
          </w:p>
        </w:tc>
        <w:tc>
          <w:tcPr>
            <w:tcW w:w="3827" w:type="dxa"/>
            <w:vAlign w:val="center"/>
          </w:tcPr>
          <w:p w:rsidR="00F630E6" w:rsidRDefault="00AF437D" w:rsidP="00F630E6">
            <w:pPr>
              <w:snapToGrid w:val="0"/>
              <w:spacing w:line="240" w:lineRule="auto"/>
              <w:jc w:val="left"/>
              <w:rPr>
                <w:rFonts w:ascii="宋体" w:hAnsi="宋体" w:cs="宋体"/>
                <w:sz w:val="18"/>
                <w:szCs w:val="18"/>
              </w:rPr>
            </w:pPr>
            <w:r w:rsidRPr="00F630E6">
              <w:rPr>
                <w:rFonts w:ascii="宋体" w:hAnsi="宋体" w:cs="宋体" w:hint="eastAsia"/>
                <w:sz w:val="18"/>
                <w:szCs w:val="18"/>
              </w:rPr>
              <w:t>CW：顺时针方向</w:t>
            </w:r>
          </w:p>
          <w:p w:rsidR="00560FC5" w:rsidRPr="00F630E6" w:rsidRDefault="00AF437D" w:rsidP="00F630E6">
            <w:pPr>
              <w:snapToGrid w:val="0"/>
              <w:spacing w:line="240" w:lineRule="auto"/>
              <w:jc w:val="left"/>
              <w:rPr>
                <w:rFonts w:ascii="宋体" w:hAnsi="宋体" w:cs="宋体"/>
                <w:color w:val="000000"/>
                <w:sz w:val="18"/>
                <w:szCs w:val="18"/>
              </w:rPr>
            </w:pPr>
            <w:r w:rsidRPr="00F630E6">
              <w:rPr>
                <w:rFonts w:ascii="宋体" w:hAnsi="宋体" w:cs="宋体" w:hint="eastAsia"/>
                <w:sz w:val="18"/>
                <w:szCs w:val="18"/>
              </w:rPr>
              <w:t>CCW：逆时针方向</w:t>
            </w: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P44</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正常停车力度</w:t>
            </w:r>
          </w:p>
        </w:tc>
        <w:tc>
          <w:tcPr>
            <w:tcW w:w="1129"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1-45</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15</w:t>
            </w:r>
          </w:p>
        </w:tc>
        <w:tc>
          <w:tcPr>
            <w:tcW w:w="3827" w:type="dxa"/>
            <w:vAlign w:val="center"/>
          </w:tcPr>
          <w:p w:rsidR="00560FC5" w:rsidRPr="00F630E6" w:rsidRDefault="00560FC5">
            <w:pPr>
              <w:spacing w:line="0" w:lineRule="atLeas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P45</w:t>
            </w:r>
          </w:p>
        </w:tc>
        <w:tc>
          <w:tcPr>
            <w:tcW w:w="2410" w:type="dxa"/>
            <w:vAlign w:val="center"/>
          </w:tcPr>
          <w:p w:rsidR="00560FC5" w:rsidRPr="00F630E6" w:rsidRDefault="00AF437D">
            <w:pPr>
              <w:snapToGrid w:val="0"/>
              <w:spacing w:line="240" w:lineRule="auto"/>
              <w:jc w:val="left"/>
              <w:rPr>
                <w:rFonts w:ascii="宋体" w:hAnsi="宋体" w:cs="宋体"/>
                <w:color w:val="000000"/>
                <w:sz w:val="18"/>
                <w:szCs w:val="18"/>
              </w:rPr>
            </w:pPr>
            <w:r w:rsidRPr="00F630E6">
              <w:rPr>
                <w:rFonts w:ascii="宋体" w:hAnsi="宋体" w:cs="宋体" w:hint="eastAsia"/>
                <w:color w:val="000000"/>
                <w:sz w:val="18"/>
                <w:szCs w:val="18"/>
              </w:rPr>
              <w:t>吸风出力的周期信号（%）</w:t>
            </w:r>
          </w:p>
        </w:tc>
        <w:tc>
          <w:tcPr>
            <w:tcW w:w="1129"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1-80</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80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P48</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低速（定位速度）（</w:t>
            </w:r>
            <w:r w:rsidRPr="00F630E6">
              <w:rPr>
                <w:rFonts w:ascii="宋体" w:hAnsi="宋体" w:cs="宋体" w:hint="eastAsia"/>
                <w:color w:val="000000"/>
                <w:sz w:val="18"/>
                <w:szCs w:val="18"/>
                <w:shd w:val="clear" w:color="auto" w:fill="FFFFFF"/>
              </w:rPr>
              <w:t>rpm</w:t>
            </w:r>
            <w:r w:rsidRPr="00F630E6">
              <w:rPr>
                <w:rFonts w:ascii="宋体" w:hAnsi="宋体" w:cs="宋体" w:hint="eastAsia"/>
                <w:color w:val="000000"/>
                <w:sz w:val="18"/>
                <w:szCs w:val="18"/>
              </w:rPr>
              <w:t>）</w:t>
            </w:r>
          </w:p>
        </w:tc>
        <w:tc>
          <w:tcPr>
            <w:tcW w:w="1129"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200-1000</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500</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最低速度限制调整</w:t>
            </w: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P52</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延迟马达启动，保护压脚下放时间（ms）</w:t>
            </w:r>
          </w:p>
        </w:tc>
        <w:tc>
          <w:tcPr>
            <w:tcW w:w="1129"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10-990</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100</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踩下时延迟启动时间，以配合自动抬压脚放下的确认</w:t>
            </w:r>
            <w:r w:rsidR="00CA3089">
              <w:rPr>
                <w:rFonts w:ascii="宋体" w:hAnsi="宋体" w:cs="宋体" w:hint="eastAsia"/>
                <w:color w:val="000000"/>
                <w:sz w:val="18"/>
                <w:szCs w:val="18"/>
              </w:rPr>
              <w:t>。</w:t>
            </w: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P53</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sz w:val="18"/>
                <w:szCs w:val="18"/>
              </w:rPr>
              <w:t>抬压脚功能选择</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sz w:val="18"/>
                <w:szCs w:val="18"/>
              </w:rPr>
              <w:t>0-2</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sz w:val="18"/>
                <w:szCs w:val="18"/>
              </w:rPr>
              <w:t>1</w:t>
            </w:r>
          </w:p>
        </w:tc>
        <w:tc>
          <w:tcPr>
            <w:tcW w:w="3827" w:type="dxa"/>
            <w:vAlign w:val="center"/>
          </w:tcPr>
          <w:p w:rsidR="00560FC5" w:rsidRPr="00F630E6" w:rsidRDefault="00AF437D">
            <w:pPr>
              <w:snapToGrid w:val="0"/>
              <w:spacing w:line="276" w:lineRule="auto"/>
              <w:jc w:val="left"/>
              <w:rPr>
                <w:rFonts w:ascii="宋体" w:hAnsi="宋体" w:cs="宋体"/>
                <w:sz w:val="18"/>
                <w:szCs w:val="18"/>
              </w:rPr>
            </w:pPr>
            <w:r w:rsidRPr="00F630E6">
              <w:rPr>
                <w:rFonts w:ascii="宋体" w:hAnsi="宋体" w:cs="宋体" w:hint="eastAsia"/>
                <w:sz w:val="18"/>
                <w:szCs w:val="18"/>
              </w:rPr>
              <w:t>0：关闭</w:t>
            </w:r>
            <w:r w:rsidR="00C549A9">
              <w:rPr>
                <w:rFonts w:ascii="宋体" w:hAnsi="宋体" w:cs="宋体" w:hint="eastAsia"/>
                <w:sz w:val="18"/>
                <w:szCs w:val="18"/>
              </w:rPr>
              <w:t>。</w:t>
            </w:r>
          </w:p>
          <w:p w:rsidR="00560FC5" w:rsidRPr="00F630E6" w:rsidRDefault="00AF437D">
            <w:pPr>
              <w:snapToGrid w:val="0"/>
              <w:spacing w:line="276" w:lineRule="auto"/>
              <w:jc w:val="left"/>
              <w:rPr>
                <w:rFonts w:ascii="宋体" w:hAnsi="宋体" w:cs="宋体"/>
                <w:sz w:val="18"/>
                <w:szCs w:val="18"/>
              </w:rPr>
            </w:pPr>
            <w:r w:rsidRPr="00F630E6">
              <w:rPr>
                <w:rFonts w:ascii="宋体" w:hAnsi="宋体" w:cs="宋体" w:hint="eastAsia"/>
                <w:sz w:val="18"/>
                <w:szCs w:val="18"/>
              </w:rPr>
              <w:t>1：反踏和半反踏都有抬压脚</w:t>
            </w:r>
            <w:r w:rsidR="00C549A9">
              <w:rPr>
                <w:rFonts w:ascii="宋体" w:hAnsi="宋体" w:cs="宋体" w:hint="eastAsia"/>
                <w:sz w:val="18"/>
                <w:szCs w:val="18"/>
              </w:rPr>
              <w:t>。</w:t>
            </w:r>
          </w:p>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sz w:val="18"/>
                <w:szCs w:val="18"/>
              </w:rPr>
              <w:t>2：半反踏无抬压脚，反踏有抬压脚</w:t>
            </w:r>
            <w:r w:rsidR="00C549A9">
              <w:rPr>
                <w:rFonts w:ascii="宋体" w:hAnsi="宋体" w:cs="宋体" w:hint="eastAsia"/>
                <w:sz w:val="18"/>
                <w:szCs w:val="18"/>
              </w:rPr>
              <w:t>。</w:t>
            </w:r>
          </w:p>
        </w:tc>
      </w:tr>
      <w:tr w:rsidR="00560FC5" w:rsidRPr="00F630E6" w:rsidTr="00CA3089">
        <w:trPr>
          <w:trHeight w:val="90"/>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P55</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上切线动作时间（ms）</w:t>
            </w:r>
          </w:p>
        </w:tc>
        <w:tc>
          <w:tcPr>
            <w:tcW w:w="1129"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10-990</w:t>
            </w:r>
          </w:p>
        </w:tc>
        <w:tc>
          <w:tcPr>
            <w:tcW w:w="850"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20</w:t>
            </w:r>
          </w:p>
        </w:tc>
        <w:tc>
          <w:tcPr>
            <w:tcW w:w="3827" w:type="dxa"/>
            <w:vAlign w:val="center"/>
          </w:tcPr>
          <w:p w:rsidR="00560FC5" w:rsidRPr="00F630E6" w:rsidRDefault="00560FC5">
            <w:pPr>
              <w:spacing w:line="0" w:lineRule="atLeast"/>
              <w:rPr>
                <w:rFonts w:ascii="宋体" w:hAnsi="宋体" w:cs="宋体"/>
                <w:color w:val="000000"/>
                <w:sz w:val="18"/>
                <w:szCs w:val="18"/>
              </w:rPr>
            </w:pPr>
          </w:p>
        </w:tc>
      </w:tr>
      <w:tr w:rsidR="00560FC5" w:rsidRPr="00F630E6" w:rsidTr="00CA3089">
        <w:trPr>
          <w:trHeight w:val="183"/>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P56</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开机自动找定位</w:t>
            </w:r>
          </w:p>
        </w:tc>
        <w:tc>
          <w:tcPr>
            <w:tcW w:w="1129"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sz w:val="18"/>
                <w:szCs w:val="18"/>
              </w:rPr>
              <w:t>0-2</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0</w:t>
            </w:r>
          </w:p>
        </w:tc>
        <w:tc>
          <w:tcPr>
            <w:tcW w:w="3827" w:type="dxa"/>
            <w:vAlign w:val="center"/>
          </w:tcPr>
          <w:p w:rsidR="00560FC5" w:rsidRPr="00F630E6" w:rsidRDefault="00AF437D">
            <w:pPr>
              <w:snapToGrid w:val="0"/>
              <w:spacing w:line="276" w:lineRule="auto"/>
              <w:jc w:val="left"/>
              <w:rPr>
                <w:rFonts w:ascii="宋体" w:hAnsi="宋体" w:cs="宋体"/>
                <w:sz w:val="18"/>
                <w:szCs w:val="18"/>
              </w:rPr>
            </w:pPr>
            <w:r w:rsidRPr="00F630E6">
              <w:rPr>
                <w:rFonts w:ascii="宋体" w:hAnsi="宋体" w:cs="宋体" w:hint="eastAsia"/>
                <w:sz w:val="18"/>
                <w:szCs w:val="18"/>
              </w:rPr>
              <w:t>0：始终不找上定位</w:t>
            </w:r>
          </w:p>
          <w:p w:rsidR="00560FC5" w:rsidRPr="00F630E6" w:rsidRDefault="00AF437D">
            <w:pPr>
              <w:snapToGrid w:val="0"/>
              <w:spacing w:line="276" w:lineRule="auto"/>
              <w:jc w:val="left"/>
              <w:rPr>
                <w:rFonts w:ascii="宋体" w:hAnsi="宋体" w:cs="宋体"/>
                <w:sz w:val="18"/>
                <w:szCs w:val="18"/>
              </w:rPr>
            </w:pPr>
            <w:r w:rsidRPr="00F630E6">
              <w:rPr>
                <w:rFonts w:ascii="宋体" w:hAnsi="宋体" w:cs="宋体" w:hint="eastAsia"/>
                <w:sz w:val="18"/>
                <w:szCs w:val="18"/>
              </w:rPr>
              <w:t>1：始终找上定位</w:t>
            </w:r>
          </w:p>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sz w:val="18"/>
                <w:szCs w:val="18"/>
              </w:rPr>
              <w:t>2：若电机已经处于上定位时不再找上定位</w:t>
            </w:r>
          </w:p>
        </w:tc>
      </w:tr>
      <w:tr w:rsidR="00560FC5" w:rsidRPr="00F630E6" w:rsidTr="00CA3089">
        <w:trPr>
          <w:trHeight w:val="90"/>
          <w:tblHeade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P57</w:t>
            </w:r>
          </w:p>
        </w:tc>
        <w:tc>
          <w:tcPr>
            <w:tcW w:w="2410" w:type="dxa"/>
            <w:vAlign w:val="center"/>
          </w:tcPr>
          <w:p w:rsidR="00560FC5" w:rsidRPr="00F630E6" w:rsidRDefault="00AF437D">
            <w:pPr>
              <w:spacing w:line="0" w:lineRule="atLeast"/>
              <w:jc w:val="left"/>
              <w:rPr>
                <w:rFonts w:ascii="宋体" w:hAnsi="宋体" w:cs="宋体"/>
                <w:color w:val="000000"/>
                <w:sz w:val="18"/>
                <w:szCs w:val="18"/>
              </w:rPr>
            </w:pPr>
            <w:r w:rsidRPr="00F630E6">
              <w:rPr>
                <w:rFonts w:ascii="宋体" w:hAnsi="宋体" w:cs="宋体" w:hint="eastAsia"/>
                <w:color w:val="000000"/>
                <w:sz w:val="18"/>
                <w:szCs w:val="18"/>
              </w:rPr>
              <w:t>抬压脚保护时间（s）</w:t>
            </w:r>
          </w:p>
        </w:tc>
        <w:tc>
          <w:tcPr>
            <w:tcW w:w="1129"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1-120</w:t>
            </w:r>
          </w:p>
        </w:tc>
        <w:tc>
          <w:tcPr>
            <w:tcW w:w="850"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10</w:t>
            </w:r>
          </w:p>
        </w:tc>
        <w:tc>
          <w:tcPr>
            <w:tcW w:w="3827" w:type="dxa"/>
            <w:vAlign w:val="center"/>
          </w:tcPr>
          <w:p w:rsidR="00560FC5" w:rsidRPr="00F630E6" w:rsidRDefault="00AF437D">
            <w:pPr>
              <w:spacing w:line="0" w:lineRule="atLeast"/>
              <w:rPr>
                <w:rFonts w:ascii="宋体" w:hAnsi="宋体" w:cs="宋体"/>
                <w:color w:val="000000"/>
                <w:sz w:val="18"/>
                <w:szCs w:val="18"/>
              </w:rPr>
            </w:pPr>
            <w:r w:rsidRPr="00F630E6">
              <w:rPr>
                <w:rFonts w:ascii="宋体" w:hAnsi="宋体" w:cs="宋体" w:hint="eastAsia"/>
                <w:color w:val="000000"/>
                <w:sz w:val="18"/>
                <w:szCs w:val="18"/>
              </w:rPr>
              <w:t>抬压脚保持时间后强制关闭</w:t>
            </w:r>
          </w:p>
        </w:tc>
      </w:tr>
      <w:tr w:rsidR="00560FC5" w:rsidRPr="00F630E6" w:rsidTr="00CA3089">
        <w:trPr>
          <w:trHeight w:val="90"/>
          <w:tblHeade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P58</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上定位调整</w:t>
            </w:r>
          </w:p>
        </w:tc>
        <w:tc>
          <w:tcPr>
            <w:tcW w:w="1129"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0-1439</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40</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上定位调整，数值减少时会提前停针，数值增加时会延迟停针</w:t>
            </w:r>
          </w:p>
        </w:tc>
      </w:tr>
      <w:tr w:rsidR="00560FC5" w:rsidRPr="00F630E6" w:rsidTr="00CA3089">
        <w:trPr>
          <w:trHeight w:val="90"/>
          <w:tblHeade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P59</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下定位调整</w:t>
            </w:r>
          </w:p>
        </w:tc>
        <w:tc>
          <w:tcPr>
            <w:tcW w:w="1129"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0-1439</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750</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下定位调整，数值减少时会提前停针，数值增加时会延迟停针</w:t>
            </w:r>
          </w:p>
        </w:tc>
      </w:tr>
      <w:tr w:rsidR="00560FC5" w:rsidRPr="00F630E6" w:rsidTr="00CA3089">
        <w:trPr>
          <w:trHeight w:val="90"/>
          <w:tblHeade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P60</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测试速度（</w:t>
            </w:r>
            <w:r w:rsidRPr="00F630E6">
              <w:rPr>
                <w:rFonts w:ascii="宋体" w:hAnsi="宋体" w:cs="宋体" w:hint="eastAsia"/>
                <w:color w:val="000000"/>
                <w:sz w:val="18"/>
                <w:szCs w:val="18"/>
                <w:shd w:val="clear" w:color="auto" w:fill="FFFFFF"/>
              </w:rPr>
              <w:t>rpm</w:t>
            </w:r>
            <w:r w:rsidRPr="00F630E6">
              <w:rPr>
                <w:rFonts w:ascii="宋体" w:hAnsi="宋体" w:cs="宋体" w:hint="eastAsia"/>
                <w:color w:val="000000"/>
                <w:sz w:val="18"/>
                <w:szCs w:val="18"/>
              </w:rPr>
              <w:t>）</w:t>
            </w:r>
          </w:p>
        </w:tc>
        <w:tc>
          <w:tcPr>
            <w:tcW w:w="1129"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100-6000</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4000</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设置测试速度</w:t>
            </w:r>
          </w:p>
        </w:tc>
      </w:tr>
      <w:tr w:rsidR="00560FC5" w:rsidRPr="00F630E6" w:rsidTr="00CA3089">
        <w:trPr>
          <w:trHeight w:val="90"/>
          <w:tblHeade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P61</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A项测试</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ON/OFF</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OFF</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持续运行测试模式</w:t>
            </w:r>
          </w:p>
        </w:tc>
      </w:tr>
      <w:tr w:rsidR="00560FC5" w:rsidRPr="00F630E6" w:rsidTr="00CA3089">
        <w:trPr>
          <w:trHeight w:val="90"/>
          <w:tblHeade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P62</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B项测试</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ON/OFF</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OFF</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全功能启停测试模式</w:t>
            </w:r>
          </w:p>
        </w:tc>
      </w:tr>
      <w:tr w:rsidR="00560FC5" w:rsidRPr="00F630E6" w:rsidTr="00CA3089">
        <w:trPr>
          <w:trHeight w:val="90"/>
          <w:tblHeade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P63</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C项测试</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ON/OFF</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OFF</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无定位、无功能启停测试模式</w:t>
            </w:r>
          </w:p>
        </w:tc>
      </w:tr>
      <w:tr w:rsidR="00560FC5" w:rsidRPr="00F630E6" w:rsidTr="00CA3089">
        <w:trPr>
          <w:trHeight w:val="90"/>
          <w:tblHeade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P64</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测试运行时间</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1-250</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50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pacing w:line="0" w:lineRule="atLeast"/>
              <w:jc w:val="center"/>
              <w:rPr>
                <w:rFonts w:ascii="宋体" w:hAnsi="宋体" w:cs="宋体"/>
                <w:color w:val="000000"/>
                <w:sz w:val="18"/>
                <w:szCs w:val="18"/>
              </w:rPr>
            </w:pPr>
            <w:r w:rsidRPr="00F630E6">
              <w:rPr>
                <w:rFonts w:ascii="宋体" w:hAnsi="宋体" w:cs="宋体" w:hint="eastAsia"/>
                <w:color w:val="000000"/>
                <w:sz w:val="18"/>
                <w:szCs w:val="18"/>
              </w:rPr>
              <w:t>P65</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测试停止时间</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1-250</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50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lastRenderedPageBreak/>
              <w:t>P70</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机型选择</w:t>
            </w:r>
          </w:p>
        </w:tc>
        <w:tc>
          <w:tcPr>
            <w:tcW w:w="1129" w:type="dxa"/>
            <w:vAlign w:val="center"/>
          </w:tcPr>
          <w:p w:rsidR="00560FC5" w:rsidRPr="00F630E6" w:rsidRDefault="00560FC5">
            <w:pPr>
              <w:snapToGrid w:val="0"/>
              <w:spacing w:line="276" w:lineRule="auto"/>
              <w:jc w:val="center"/>
              <w:rPr>
                <w:rFonts w:ascii="宋体" w:hAnsi="宋体" w:cs="宋体"/>
                <w:color w:val="000000"/>
                <w:sz w:val="18"/>
                <w:szCs w:val="18"/>
              </w:rPr>
            </w:pP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31</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461"/>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P72</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上定位快捷调整</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0-2399</w:t>
            </w:r>
          </w:p>
        </w:tc>
        <w:tc>
          <w:tcPr>
            <w:tcW w:w="850" w:type="dxa"/>
            <w:vAlign w:val="center"/>
          </w:tcPr>
          <w:p w:rsidR="00560FC5" w:rsidRPr="00F630E6" w:rsidRDefault="00560FC5">
            <w:pPr>
              <w:snapToGrid w:val="0"/>
              <w:spacing w:line="276" w:lineRule="auto"/>
              <w:jc w:val="center"/>
              <w:rPr>
                <w:rFonts w:ascii="宋体" w:hAnsi="宋体" w:cs="宋体"/>
                <w:color w:val="000000"/>
                <w:sz w:val="18"/>
                <w:szCs w:val="18"/>
              </w:rPr>
            </w:pP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调整上停针位，显示的数值会随手轮位置变化而变化，按“S”键可保存当前位置（数值）为上停针位</w:t>
            </w:r>
            <w:r w:rsidR="00CA3089">
              <w:rPr>
                <w:rFonts w:ascii="宋体" w:hAnsi="宋体" w:cs="宋体" w:hint="eastAsia"/>
                <w:color w:val="000000"/>
                <w:sz w:val="18"/>
                <w:szCs w:val="18"/>
              </w:rPr>
              <w:t>。</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P73</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下定位快捷调整</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0-2399</w:t>
            </w:r>
          </w:p>
        </w:tc>
        <w:tc>
          <w:tcPr>
            <w:tcW w:w="850" w:type="dxa"/>
            <w:vAlign w:val="center"/>
          </w:tcPr>
          <w:p w:rsidR="00560FC5" w:rsidRPr="00F630E6" w:rsidRDefault="00560FC5">
            <w:pPr>
              <w:snapToGrid w:val="0"/>
              <w:spacing w:line="276" w:lineRule="auto"/>
              <w:jc w:val="center"/>
              <w:rPr>
                <w:rFonts w:ascii="宋体" w:hAnsi="宋体" w:cs="宋体"/>
                <w:color w:val="000000"/>
                <w:sz w:val="18"/>
                <w:szCs w:val="18"/>
              </w:rPr>
            </w:pP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调整下停针位，显示的数值会随手轮位置变化而变化，按“S”键可保存当前位置（数值）为下停针位</w:t>
            </w:r>
            <w:r w:rsidR="00CA3089">
              <w:rPr>
                <w:rFonts w:ascii="宋体" w:hAnsi="宋体" w:cs="宋体" w:hint="eastAsia"/>
                <w:color w:val="000000"/>
                <w:sz w:val="18"/>
                <w:szCs w:val="18"/>
              </w:rPr>
              <w:t>。</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P76</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下剪线出刀行程</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0-800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550</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机械原点到剪线终点的距离</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P77</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抬压脚行程高度</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0-1000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400</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机械原点到抬压脚终点的距离</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P78</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下剪线出刀加速度</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1-30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P79</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下剪线收刀加速度</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1-40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20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P80</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抬压脚加速度</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1-60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20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P81</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放压脚加速度</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1-60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40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P83</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步进最大运行速度</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300-1000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800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P86</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上下定位距离</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0-2399</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1200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P87</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上切线回程延时（ms）</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10-990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15</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P89</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交流过压值设置</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500-1023</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880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P92</w:t>
            </w:r>
          </w:p>
        </w:tc>
        <w:tc>
          <w:tcPr>
            <w:tcW w:w="2410"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校正电机角度</w:t>
            </w:r>
          </w:p>
        </w:tc>
        <w:tc>
          <w:tcPr>
            <w:tcW w:w="1129" w:type="dxa"/>
            <w:vAlign w:val="center"/>
          </w:tcPr>
          <w:p w:rsidR="00560FC5" w:rsidRPr="00F630E6" w:rsidRDefault="00560FC5">
            <w:pPr>
              <w:snapToGrid w:val="0"/>
              <w:spacing w:line="276" w:lineRule="auto"/>
              <w:jc w:val="center"/>
              <w:rPr>
                <w:rFonts w:ascii="宋体" w:hAnsi="宋体" w:cs="宋体"/>
                <w:color w:val="000000"/>
                <w:sz w:val="18"/>
                <w:szCs w:val="18"/>
              </w:rPr>
            </w:pPr>
          </w:p>
        </w:tc>
        <w:tc>
          <w:tcPr>
            <w:tcW w:w="850" w:type="dxa"/>
            <w:vAlign w:val="center"/>
          </w:tcPr>
          <w:p w:rsidR="00560FC5" w:rsidRPr="00F630E6" w:rsidRDefault="00560FC5">
            <w:pPr>
              <w:snapToGrid w:val="0"/>
              <w:spacing w:line="276" w:lineRule="auto"/>
              <w:jc w:val="center"/>
              <w:rPr>
                <w:rFonts w:ascii="宋体" w:hAnsi="宋体" w:cs="宋体"/>
                <w:color w:val="000000"/>
                <w:sz w:val="18"/>
                <w:szCs w:val="18"/>
              </w:rPr>
            </w:pP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hint="eastAsia"/>
                <w:sz w:val="18"/>
                <w:szCs w:val="18"/>
              </w:rPr>
              <w:t>按</w:t>
            </w:r>
            <w:r w:rsidRPr="00F630E6">
              <w:rPr>
                <w:rFonts w:hint="eastAsia"/>
                <w:sz w:val="18"/>
                <w:szCs w:val="18"/>
              </w:rPr>
              <w:t>停针定位选择键</w:t>
            </w:r>
            <w:r w:rsidRPr="00F630E6">
              <w:rPr>
                <w:rFonts w:ascii="宋体" w:hAnsi="宋体" w:hint="eastAsia"/>
                <w:sz w:val="18"/>
                <w:szCs w:val="18"/>
              </w:rPr>
              <w:t>读取电机角度，出厂已设置，请勿随意更改（随意更改会损坏电机）</w:t>
            </w:r>
            <w:r w:rsidR="007F23C9">
              <w:rPr>
                <w:rFonts w:ascii="宋体" w:hAnsi="宋体" w:hint="eastAsia"/>
                <w:sz w:val="18"/>
                <w:szCs w:val="18"/>
              </w:rPr>
              <w:t>。</w:t>
            </w:r>
            <w:bookmarkStart w:id="0" w:name="_GoBack"/>
            <w:bookmarkEnd w:id="0"/>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P93</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半反踏延迟时间（ms）</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10-900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150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P100</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下剪刀测试使能</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0-1</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w:t>
            </w:r>
          </w:p>
        </w:tc>
        <w:tc>
          <w:tcPr>
            <w:tcW w:w="3827" w:type="dxa"/>
            <w:vAlign w:val="center"/>
          </w:tcPr>
          <w:p w:rsidR="00F630E6" w:rsidRDefault="00AF437D" w:rsidP="00F630E6">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0：禁止</w:t>
            </w:r>
          </w:p>
          <w:p w:rsidR="00560FC5" w:rsidRPr="00F630E6" w:rsidRDefault="00AF437D" w:rsidP="00F630E6">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1：使能</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P105</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上刀切线端口输出选择（按时序分类）</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0-2</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w:t>
            </w:r>
          </w:p>
        </w:tc>
        <w:tc>
          <w:tcPr>
            <w:tcW w:w="3827" w:type="dxa"/>
            <w:vAlign w:val="center"/>
          </w:tcPr>
          <w:p w:rsidR="00F630E6" w:rsidRDefault="00AF437D" w:rsidP="00F630E6">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0：上刀切线</w:t>
            </w:r>
          </w:p>
          <w:p w:rsidR="00F630E6" w:rsidRDefault="00AF437D" w:rsidP="00F630E6">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1：吹气</w:t>
            </w:r>
          </w:p>
          <w:p w:rsidR="00560FC5" w:rsidRPr="00F630E6" w:rsidRDefault="00AF437D" w:rsidP="00F630E6">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2</w:t>
            </w:r>
            <w:r w:rsidR="00F630E6">
              <w:rPr>
                <w:rFonts w:ascii="宋体" w:hAnsi="宋体" w:cs="宋体" w:hint="eastAsia"/>
                <w:color w:val="000000"/>
                <w:sz w:val="18"/>
                <w:szCs w:val="18"/>
              </w:rPr>
              <w:t>：扫线</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P107</w:t>
            </w:r>
          </w:p>
        </w:tc>
        <w:tc>
          <w:tcPr>
            <w:tcW w:w="2410" w:type="dxa"/>
            <w:vAlign w:val="center"/>
          </w:tcPr>
          <w:p w:rsidR="00560FC5" w:rsidRPr="00F630E6" w:rsidRDefault="00AF437D">
            <w:pPr>
              <w:rPr>
                <w:rFonts w:ascii="宋体" w:hAnsi="宋体" w:cs="宋体"/>
                <w:color w:val="000000"/>
                <w:sz w:val="18"/>
                <w:szCs w:val="18"/>
              </w:rPr>
            </w:pPr>
            <w:r w:rsidRPr="00F630E6">
              <w:rPr>
                <w:rFonts w:ascii="宋体" w:hAnsi="宋体" w:cs="宋体" w:hint="eastAsia"/>
                <w:color w:val="000000"/>
                <w:sz w:val="18"/>
                <w:szCs w:val="18"/>
              </w:rPr>
              <w:t>吸风动作时间（s）</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0-60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0：长吸气</w:t>
            </w:r>
            <w:r w:rsidR="00C549A9">
              <w:rPr>
                <w:rFonts w:ascii="宋体" w:hAnsi="宋体" w:cs="宋体" w:hint="eastAsia"/>
                <w:color w:val="000000"/>
                <w:sz w:val="18"/>
                <w:szCs w:val="18"/>
              </w:rPr>
              <w:t>。</w:t>
            </w:r>
          </w:p>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1-60：超过设定时间后自动停止，每次前踏时重新计时</w:t>
            </w:r>
            <w:r w:rsidR="00C549A9">
              <w:rPr>
                <w:rFonts w:ascii="宋体" w:hAnsi="宋体" w:cs="宋体" w:hint="eastAsia"/>
                <w:color w:val="000000"/>
                <w:sz w:val="18"/>
                <w:szCs w:val="18"/>
              </w:rPr>
              <w:t>。</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P108</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吸风功能选择</w:t>
            </w:r>
          </w:p>
        </w:tc>
        <w:tc>
          <w:tcPr>
            <w:tcW w:w="1129"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sz w:val="18"/>
                <w:szCs w:val="18"/>
              </w:rPr>
              <w:t>0-1</w:t>
            </w:r>
          </w:p>
        </w:tc>
        <w:tc>
          <w:tcPr>
            <w:tcW w:w="850" w:type="dxa"/>
            <w:vAlign w:val="center"/>
          </w:tcPr>
          <w:p w:rsidR="00560FC5" w:rsidRPr="00F630E6" w:rsidRDefault="00AF437D">
            <w:pPr>
              <w:snapToGrid w:val="0"/>
              <w:spacing w:line="240" w:lineRule="auto"/>
              <w:jc w:val="center"/>
              <w:rPr>
                <w:rFonts w:ascii="宋体" w:hAnsi="宋体" w:cs="宋体"/>
                <w:color w:val="000000"/>
                <w:sz w:val="18"/>
                <w:szCs w:val="18"/>
              </w:rPr>
            </w:pPr>
            <w:r w:rsidRPr="00F630E6">
              <w:rPr>
                <w:rFonts w:ascii="宋体" w:hAnsi="宋体" w:cs="宋体" w:hint="eastAsia"/>
                <w:color w:val="000000"/>
                <w:sz w:val="18"/>
                <w:szCs w:val="18"/>
              </w:rPr>
              <w:t>0</w:t>
            </w:r>
          </w:p>
        </w:tc>
        <w:tc>
          <w:tcPr>
            <w:tcW w:w="3827" w:type="dxa"/>
            <w:vAlign w:val="center"/>
          </w:tcPr>
          <w:p w:rsidR="00F630E6" w:rsidRDefault="00AF437D" w:rsidP="00F630E6">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0：关闭</w:t>
            </w:r>
          </w:p>
          <w:p w:rsidR="00560FC5" w:rsidRPr="00F630E6" w:rsidRDefault="00AF437D" w:rsidP="00F630E6">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1：开启</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P109</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下刀切线回程时间（ms）</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5-990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55</w:t>
            </w:r>
          </w:p>
        </w:tc>
        <w:tc>
          <w:tcPr>
            <w:tcW w:w="3827" w:type="dxa"/>
            <w:vAlign w:val="center"/>
          </w:tcPr>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找到上定位后进入上切线动作前的间隔时间</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P110</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切线/压脚步进电机零点校正</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-500~500</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P111</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抬压脚保持电流（0.1A）</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7-25</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10</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P112</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抬压脚电流补偿（0.1A）</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0-9</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5</w:t>
            </w:r>
          </w:p>
        </w:tc>
        <w:tc>
          <w:tcPr>
            <w:tcW w:w="3827" w:type="dxa"/>
            <w:vAlign w:val="center"/>
          </w:tcPr>
          <w:p w:rsidR="00560FC5" w:rsidRPr="00F630E6" w:rsidRDefault="00560FC5">
            <w:pPr>
              <w:snapToGrid w:val="0"/>
              <w:spacing w:line="276" w:lineRule="auto"/>
              <w:jc w:val="left"/>
              <w:rPr>
                <w:rFonts w:ascii="宋体" w:hAnsi="宋体" w:cs="宋体"/>
                <w:color w:val="000000"/>
                <w:sz w:val="18"/>
                <w:szCs w:val="18"/>
              </w:rPr>
            </w:pP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P113</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抬压脚保持阶段控制类型</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0-1</w:t>
            </w:r>
          </w:p>
        </w:tc>
        <w:tc>
          <w:tcPr>
            <w:tcW w:w="850"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w:t>
            </w:r>
          </w:p>
        </w:tc>
        <w:tc>
          <w:tcPr>
            <w:tcW w:w="3827" w:type="dxa"/>
            <w:vAlign w:val="center"/>
          </w:tcPr>
          <w:p w:rsidR="00F630E6" w:rsidRDefault="00AF437D" w:rsidP="00F630E6">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0：开环</w:t>
            </w:r>
          </w:p>
          <w:p w:rsidR="00560FC5" w:rsidRPr="00F630E6" w:rsidRDefault="00AF437D" w:rsidP="00F630E6">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1：闭环</w:t>
            </w:r>
          </w:p>
        </w:tc>
      </w:tr>
      <w:tr w:rsidR="00560FC5" w:rsidRPr="00F630E6" w:rsidTr="00CA3089">
        <w:trPr>
          <w:trHeight w:val="90"/>
          <w:tblHeader/>
          <w:jc w:val="center"/>
        </w:trPr>
        <w:tc>
          <w:tcPr>
            <w:tcW w:w="851"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P119</w:t>
            </w:r>
          </w:p>
        </w:tc>
        <w:tc>
          <w:tcPr>
            <w:tcW w:w="2410" w:type="dxa"/>
            <w:vAlign w:val="center"/>
          </w:tcPr>
          <w:p w:rsidR="00560FC5" w:rsidRPr="00F630E6" w:rsidRDefault="00AF437D">
            <w:pPr>
              <w:jc w:val="left"/>
              <w:rPr>
                <w:rFonts w:ascii="宋体" w:hAnsi="宋体" w:cs="宋体"/>
                <w:color w:val="000000"/>
                <w:sz w:val="18"/>
                <w:szCs w:val="18"/>
              </w:rPr>
            </w:pPr>
            <w:r w:rsidRPr="00F630E6">
              <w:rPr>
                <w:rFonts w:ascii="宋体" w:hAnsi="宋体" w:cs="宋体" w:hint="eastAsia"/>
                <w:color w:val="000000"/>
                <w:sz w:val="18"/>
                <w:szCs w:val="18"/>
              </w:rPr>
              <w:t>电磁铁过流保护</w:t>
            </w:r>
          </w:p>
        </w:tc>
        <w:tc>
          <w:tcPr>
            <w:tcW w:w="1129" w:type="dxa"/>
            <w:vAlign w:val="center"/>
          </w:tcPr>
          <w:p w:rsidR="00560FC5" w:rsidRPr="00F630E6" w:rsidRDefault="00AF437D">
            <w:pPr>
              <w:snapToGrid w:val="0"/>
              <w:spacing w:line="276" w:lineRule="auto"/>
              <w:jc w:val="center"/>
              <w:rPr>
                <w:rFonts w:ascii="宋体" w:hAnsi="宋体" w:cs="宋体"/>
                <w:color w:val="000000"/>
                <w:sz w:val="18"/>
                <w:szCs w:val="18"/>
              </w:rPr>
            </w:pPr>
            <w:r w:rsidRPr="00F630E6">
              <w:rPr>
                <w:rFonts w:ascii="宋体" w:hAnsi="宋体" w:cs="宋体" w:hint="eastAsia"/>
                <w:color w:val="000000"/>
                <w:sz w:val="18"/>
                <w:szCs w:val="18"/>
              </w:rPr>
              <w:t>0-1</w:t>
            </w:r>
          </w:p>
        </w:tc>
        <w:tc>
          <w:tcPr>
            <w:tcW w:w="850" w:type="dxa"/>
            <w:vAlign w:val="center"/>
          </w:tcPr>
          <w:p w:rsidR="00560FC5" w:rsidRPr="00F630E6" w:rsidRDefault="00AF437D">
            <w:pPr>
              <w:jc w:val="center"/>
              <w:rPr>
                <w:rFonts w:ascii="宋体" w:hAnsi="宋体" w:cs="宋体"/>
                <w:color w:val="000000"/>
                <w:sz w:val="18"/>
                <w:szCs w:val="18"/>
              </w:rPr>
            </w:pPr>
            <w:r w:rsidRPr="00F630E6">
              <w:rPr>
                <w:rFonts w:ascii="宋体" w:hAnsi="宋体" w:cs="宋体" w:hint="eastAsia"/>
                <w:color w:val="000000"/>
                <w:sz w:val="18"/>
                <w:szCs w:val="18"/>
              </w:rPr>
              <w:t>1</w:t>
            </w:r>
          </w:p>
        </w:tc>
        <w:tc>
          <w:tcPr>
            <w:tcW w:w="3827" w:type="dxa"/>
            <w:vAlign w:val="center"/>
          </w:tcPr>
          <w:p w:rsid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0：不报警，关闭输出</w:t>
            </w:r>
            <w:r w:rsidR="00C549A9">
              <w:rPr>
                <w:rFonts w:ascii="宋体" w:hAnsi="宋体" w:cs="宋体" w:hint="eastAsia"/>
                <w:color w:val="000000"/>
                <w:sz w:val="18"/>
                <w:szCs w:val="18"/>
              </w:rPr>
              <w:t>。</w:t>
            </w:r>
          </w:p>
          <w:p w:rsidR="00560FC5" w:rsidRPr="00F630E6" w:rsidRDefault="00AF437D">
            <w:pPr>
              <w:snapToGrid w:val="0"/>
              <w:spacing w:line="276" w:lineRule="auto"/>
              <w:jc w:val="left"/>
              <w:rPr>
                <w:rFonts w:ascii="宋体" w:hAnsi="宋体" w:cs="宋体"/>
                <w:color w:val="000000"/>
                <w:sz w:val="18"/>
                <w:szCs w:val="18"/>
              </w:rPr>
            </w:pPr>
            <w:r w:rsidRPr="00F630E6">
              <w:rPr>
                <w:rFonts w:ascii="宋体" w:hAnsi="宋体" w:cs="宋体" w:hint="eastAsia"/>
                <w:color w:val="000000"/>
                <w:sz w:val="18"/>
                <w:szCs w:val="18"/>
              </w:rPr>
              <w:t>1：报警，并停机</w:t>
            </w:r>
            <w:r w:rsidR="00C549A9">
              <w:rPr>
                <w:rFonts w:ascii="宋体" w:hAnsi="宋体" w:cs="宋体" w:hint="eastAsia"/>
                <w:color w:val="000000"/>
                <w:sz w:val="18"/>
                <w:szCs w:val="18"/>
              </w:rPr>
              <w:t>。</w:t>
            </w:r>
          </w:p>
        </w:tc>
      </w:tr>
    </w:tbl>
    <w:p w:rsidR="00560FC5" w:rsidRDefault="00AF437D">
      <w:pPr>
        <w:spacing w:line="276" w:lineRule="auto"/>
        <w:rPr>
          <w:rFonts w:asciiTheme="minorEastAsia" w:eastAsiaTheme="minorEastAsia" w:hAnsiTheme="minorEastAsia"/>
          <w:b/>
          <w:szCs w:val="21"/>
        </w:rPr>
      </w:pPr>
      <w:r>
        <w:rPr>
          <w:rFonts w:asciiTheme="minorEastAsia" w:eastAsiaTheme="minorEastAsia" w:hAnsiTheme="minorEastAsia" w:hint="eastAsia"/>
          <w:bCs/>
          <w:sz w:val="18"/>
          <w:szCs w:val="18"/>
        </w:rPr>
        <w:t>注：参数初始值仅供参考，实际参数值以实物为准。</w:t>
      </w:r>
    </w:p>
    <w:p w:rsidR="00C549A9" w:rsidRDefault="00C549A9">
      <w:pPr>
        <w:spacing w:line="276" w:lineRule="auto"/>
        <w:rPr>
          <w:rFonts w:asciiTheme="minorEastAsia" w:eastAsiaTheme="minorEastAsia" w:hAnsiTheme="minorEastAsia" w:cs="宋体"/>
          <w:b/>
          <w:szCs w:val="21"/>
        </w:rPr>
      </w:pPr>
    </w:p>
    <w:p w:rsidR="00560FC5" w:rsidRDefault="00AF437D">
      <w:pPr>
        <w:spacing w:line="276" w:lineRule="auto"/>
        <w:rPr>
          <w:rFonts w:asciiTheme="minorEastAsia" w:eastAsiaTheme="minorEastAsia" w:hAnsiTheme="minorEastAsia"/>
          <w:b/>
          <w:szCs w:val="21"/>
        </w:rPr>
      </w:pPr>
      <w:r>
        <w:rPr>
          <w:rFonts w:asciiTheme="minorEastAsia" w:eastAsiaTheme="minorEastAsia" w:hAnsiTheme="minorEastAsia" w:cs="宋体" w:hint="eastAsia"/>
          <w:b/>
          <w:szCs w:val="21"/>
        </w:rPr>
        <w:t>3 错误代码表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5954"/>
      </w:tblGrid>
      <w:tr w:rsidR="00560FC5" w:rsidTr="00C549A9">
        <w:trPr>
          <w:trHeight w:val="414"/>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错误码</w:t>
            </w:r>
          </w:p>
        </w:tc>
        <w:tc>
          <w:tcPr>
            <w:tcW w:w="2693"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问题描述</w:t>
            </w:r>
          </w:p>
        </w:tc>
        <w:tc>
          <w:tcPr>
            <w:tcW w:w="5954"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解决措施</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E01</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超电压</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关闭系统电源，检测供应电源电压是否正确。（或是否超过使用规定的额定电压）。</w:t>
            </w:r>
          </w:p>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若正确，请更换控制箱并通知售后服务。</w:t>
            </w:r>
          </w:p>
        </w:tc>
      </w:tr>
      <w:tr w:rsidR="00560FC5" w:rsidTr="00C549A9">
        <w:trPr>
          <w:trHeight w:val="474"/>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E02</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低电压</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关闭系统电源，检测供应电源电压是否正确。（或是否低于使用规定的额定电压）。</w:t>
            </w:r>
          </w:p>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若正确，请更换控制箱并通知售后服务。</w:t>
            </w:r>
          </w:p>
        </w:tc>
      </w:tr>
      <w:tr w:rsidR="00560FC5" w:rsidTr="00C549A9">
        <w:trPr>
          <w:trHeight w:val="27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E03</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CPU通信异常</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关闭系统电源，检查控制面板的连线是否松动或脱落，将其恢复正常后重启系统。若仍不能正常工作，请更换控制箱并通知售后服务。</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E05</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控速器接触异常</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关闭系统电源，检查控速器接头是否松动或脱落，将其恢复正常后重启系统。若仍不能正常工作，请更换控速器并通知售后服务。</w:t>
            </w:r>
          </w:p>
        </w:tc>
      </w:tr>
      <w:tr w:rsidR="00560FC5" w:rsidTr="00C549A9">
        <w:trPr>
          <w:trHeight w:val="869"/>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E07</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电机堵转</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转动机头手轮观察是否卡住。如卡住则先排除机械故障。</w:t>
            </w:r>
          </w:p>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如转动正常，检查电机编码器接头和电机电源线接头是否松动。如有松动请修正。</w:t>
            </w:r>
          </w:p>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如接触良好，检查供应电源电压是否异常或转速设置过高。如有请调整。</w:t>
            </w:r>
          </w:p>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若仍不能正常工作，请更换控制箱并通知售后服务。</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E10</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电磁铁过流保护</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关闭系统电源，检查电磁铁（电磁阀）是否损坏或短路。</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E09</w:t>
            </w:r>
          </w:p>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E11</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定位信号异常</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关闭系统电源，检查电机编码器接口是否松动或脱落，将其恢复正常后重启系统。若仍不能正常工作，请更换电机并通知售后服务。</w:t>
            </w:r>
          </w:p>
        </w:tc>
      </w:tr>
      <w:tr w:rsidR="00560FC5" w:rsidTr="00C549A9">
        <w:trPr>
          <w:trHeight w:val="171"/>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E14</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编码器信号异常</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关闭系统电源，检查电机编码器接口是否松动或脱落，将其恢复正常后重启系统。若仍不能正常工作，请更换电机并通知售后服务。</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E15</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电力模块不正常过流保护</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关闭系统电源，再重新开启。若仍不能正常工作，请更换控制箱并通知售后服务。</w:t>
            </w:r>
          </w:p>
        </w:tc>
      </w:tr>
      <w:tr w:rsidR="00560FC5" w:rsidTr="00C549A9">
        <w:trPr>
          <w:trHeight w:val="90"/>
          <w:jc w:val="center"/>
        </w:trPr>
        <w:tc>
          <w:tcPr>
            <w:tcW w:w="846" w:type="dxa"/>
            <w:vAlign w:val="center"/>
          </w:tcPr>
          <w:p w:rsidR="00560FC5" w:rsidRDefault="00AF437D">
            <w:pPr>
              <w:jc w:val="center"/>
              <w:rPr>
                <w:rFonts w:asciiTheme="minorEastAsia" w:eastAsiaTheme="minorEastAsia" w:hAnsiTheme="minorEastAsia" w:cs="宋体"/>
                <w:sz w:val="18"/>
                <w:szCs w:val="18"/>
              </w:rPr>
            </w:pPr>
            <w:r>
              <w:rPr>
                <w:rFonts w:asciiTheme="minorEastAsia" w:eastAsiaTheme="minorEastAsia" w:hAnsiTheme="minorEastAsia" w:cs="宋体" w:hint="eastAsia"/>
                <w:bCs/>
                <w:sz w:val="18"/>
                <w:szCs w:val="18"/>
              </w:rPr>
              <w:t>E16</w:t>
            </w:r>
          </w:p>
        </w:tc>
        <w:tc>
          <w:tcPr>
            <w:tcW w:w="2693" w:type="dxa"/>
            <w:vAlign w:val="center"/>
          </w:tcPr>
          <w:p w:rsidR="00560FC5" w:rsidRDefault="00AF437D" w:rsidP="00C257DB">
            <w:pPr>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切线开关没到正确位置</w:t>
            </w:r>
          </w:p>
        </w:tc>
        <w:tc>
          <w:tcPr>
            <w:tcW w:w="5954" w:type="dxa"/>
            <w:vAlign w:val="center"/>
          </w:tcPr>
          <w:p w:rsidR="00560FC5" w:rsidRDefault="00AF437D">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关闭系统电源，检查切线机构是否回到正确位置。</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E17</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机头保护开关没到正确位置</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关闭系统电源，检查机头是否掀开，控制箱内滚珠开关是否移位或损坏。</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E20</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电机启动失败（电角度错误）</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关闭系统电源，检查电机编码器接口和电机电源接口是否松动或脱落，将其恢复正常后重启系统。若仍不能正常工作，请更换控制箱并通知售后服务。</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E92</w:t>
            </w:r>
          </w:p>
        </w:tc>
        <w:tc>
          <w:tcPr>
            <w:tcW w:w="2693" w:type="dxa"/>
            <w:vAlign w:val="center"/>
          </w:tcPr>
          <w:p w:rsidR="00560FC5" w:rsidRDefault="00AF437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剪线步进电机过流</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观察剪线(压脚)步进电机是否卡住。如卡住则先排除机头机械故障。如正常，检查剪线(压脚)步进电机接口是否松动或脱落，将其恢复正常后重启系统。若仍不能正常工作，请更换控制箱或剪线(压脚)步进电机并通知售后服务。</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E94</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剪线(压脚)步进电机编码器定位信号异常</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观察剪线(压脚)步进电机是否卡住。如卡住则先排除机头机械故障。如正常，检查剪线(压脚)步进电机编码器接口是否松动或脱落，编码器码盘是否有油，如果有请清理干净，将其恢复正常后重启系统。若仍不能正常工作，请更换控制箱或剪线(压脚)步进电机并通知售后服务。</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E95</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剪线(压脚)步进电机编码器信号异常</w:t>
            </w:r>
          </w:p>
        </w:tc>
        <w:tc>
          <w:tcPr>
            <w:tcW w:w="5954" w:type="dxa"/>
            <w:vAlign w:val="center"/>
          </w:tcPr>
          <w:p w:rsidR="00560FC5" w:rsidRDefault="00AF437D">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关闭系统电源，检查剪线(压脚)步进电机编码器接口是否松动或脱落，将其恢复正常后重启系统。若仍不能正常工作，请更换控制箱或剪线(压脚)步进电机并通知售后服务。</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E96</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剪线(压脚)步进电机启动失败</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关闭系统电源，检查剪线(压脚)步进电机电源线接口、编码器接口是否松动或脱落，将其恢复正常后重启系统。若仍不能正常工作，请更换控制箱或剪线(压脚)步进电机并通知售后服务</w:t>
            </w:r>
          </w:p>
        </w:tc>
      </w:tr>
      <w:tr w:rsidR="00560FC5" w:rsidTr="00C549A9">
        <w:trPr>
          <w:trHeight w:val="588"/>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E97</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步进电机剪线堵转</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观察剪线步进电机是否卡住。如卡住则先排除机头机械故障。如正常，检查剪线(压脚)步进电机电源线接口、编码器接口是否松动或脱落，将其恢复正常后重启系统。若仍不能正常工作，请更换控制箱或剪线步进电机并通知售后服务</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E98</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步进电机抬压脚堵转</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观察压脚步进电机是否卡住。如卡住则先排除机头机械故障。如正常，检查剪线(压脚)步进电机电源线接口、编码器接口是否松动或脱落，将其恢复正常后重启系统。若仍不能正常工作，请更换控制箱或压脚步进电机并通知售后服务</w:t>
            </w:r>
          </w:p>
        </w:tc>
      </w:tr>
      <w:tr w:rsidR="00560FC5" w:rsidTr="00C549A9">
        <w:trPr>
          <w:trHeight w:val="90"/>
          <w:jc w:val="center"/>
        </w:trPr>
        <w:tc>
          <w:tcPr>
            <w:tcW w:w="846" w:type="dxa"/>
            <w:vAlign w:val="center"/>
          </w:tcPr>
          <w:p w:rsidR="00560FC5" w:rsidRDefault="00AF437D">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E99</w:t>
            </w:r>
          </w:p>
        </w:tc>
        <w:tc>
          <w:tcPr>
            <w:tcW w:w="2693"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步进</w:t>
            </w:r>
            <w:r w:rsidR="007F23C9">
              <w:rPr>
                <w:rFonts w:asciiTheme="minorEastAsia" w:eastAsiaTheme="minorEastAsia" w:hAnsiTheme="minorEastAsia" w:cs="宋体" w:hint="eastAsia"/>
                <w:sz w:val="18"/>
                <w:szCs w:val="18"/>
              </w:rPr>
              <w:t>电机</w:t>
            </w:r>
            <w:r>
              <w:rPr>
                <w:rFonts w:asciiTheme="minorEastAsia" w:eastAsiaTheme="minorEastAsia" w:hAnsiTheme="minorEastAsia" w:cs="宋体" w:hint="eastAsia"/>
                <w:sz w:val="18"/>
                <w:szCs w:val="18"/>
              </w:rPr>
              <w:t>抬压脚过流</w:t>
            </w:r>
          </w:p>
        </w:tc>
        <w:tc>
          <w:tcPr>
            <w:tcW w:w="5954" w:type="dxa"/>
            <w:vAlign w:val="center"/>
          </w:tcPr>
          <w:p w:rsidR="00560FC5" w:rsidRDefault="00AF437D">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关闭系统电源，观察压脚)步进电机是否卡住。如卡住则先排除机头机械故障。如正常，检查剪线(压脚)步进电机接口是否松动或脱落，将其恢复正常后重启系统。若仍不能正常工作，请更换控制箱或压脚步进电机并通知售后服务。</w:t>
            </w:r>
          </w:p>
        </w:tc>
      </w:tr>
    </w:tbl>
    <w:p w:rsidR="00560FC5" w:rsidRDefault="00560FC5">
      <w:pPr>
        <w:spacing w:line="276" w:lineRule="auto"/>
        <w:rPr>
          <w:rFonts w:asciiTheme="minorEastAsia" w:eastAsiaTheme="minorEastAsia" w:hAnsiTheme="minorEastAsia"/>
          <w:b/>
          <w:szCs w:val="21"/>
        </w:rPr>
      </w:pPr>
    </w:p>
    <w:p w:rsidR="00560FC5" w:rsidRDefault="00AF437D">
      <w:pPr>
        <w:spacing w:line="276" w:lineRule="auto"/>
        <w:rPr>
          <w:rFonts w:asciiTheme="minorEastAsia" w:eastAsiaTheme="minorEastAsia" w:hAnsiTheme="minorEastAsia"/>
          <w:b/>
          <w:szCs w:val="21"/>
        </w:rPr>
      </w:pPr>
      <w:r>
        <w:rPr>
          <w:rFonts w:hint="eastAsia"/>
          <w:b/>
          <w:szCs w:val="21"/>
        </w:rPr>
        <w:lastRenderedPageBreak/>
        <w:t xml:space="preserve">4 </w:t>
      </w:r>
      <w:r>
        <w:rPr>
          <w:rFonts w:hint="eastAsia"/>
          <w:b/>
          <w:szCs w:val="21"/>
        </w:rPr>
        <w:t>端口示意图</w:t>
      </w:r>
    </w:p>
    <w:p w:rsidR="00560FC5" w:rsidRDefault="00AF437D">
      <w:pPr>
        <w:spacing w:line="276" w:lineRule="auto"/>
        <w:jc w:val="center"/>
        <w:rPr>
          <w:rFonts w:asciiTheme="minorEastAsia" w:eastAsiaTheme="minorEastAsia" w:hAnsiTheme="minorEastAsia"/>
          <w:b/>
          <w:szCs w:val="21"/>
        </w:rPr>
      </w:pPr>
      <w:r>
        <w:rPr>
          <w:noProof/>
        </w:rPr>
        <w:drawing>
          <wp:inline distT="0" distB="0" distL="0" distR="0">
            <wp:extent cx="2879725" cy="360489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80000" cy="3605078"/>
                    </a:xfrm>
                    <a:prstGeom prst="rect">
                      <a:avLst/>
                    </a:prstGeom>
                    <a:noFill/>
                    <a:ln>
                      <a:noFill/>
                    </a:ln>
                  </pic:spPr>
                </pic:pic>
              </a:graphicData>
            </a:graphic>
          </wp:inline>
        </w:drawing>
      </w:r>
    </w:p>
    <w:p w:rsidR="00560FC5" w:rsidRDefault="00AF437D">
      <w:pPr>
        <w:snapToGrid w:val="0"/>
        <w:rPr>
          <w:rFonts w:asciiTheme="minorEastAsia" w:eastAsiaTheme="minorEastAsia" w:hAnsiTheme="minorEastAsia"/>
          <w:b/>
          <w:sz w:val="18"/>
          <w:szCs w:val="18"/>
        </w:rPr>
      </w:pPr>
      <w:r>
        <w:rPr>
          <w:rFonts w:asciiTheme="minorEastAsia" w:eastAsiaTheme="minorEastAsia" w:hAnsiTheme="minorEastAsia"/>
          <w:b/>
          <w:sz w:val="18"/>
          <w:szCs w:val="18"/>
        </w:rPr>
        <w:t>2</w:t>
      </w:r>
      <w:r>
        <w:rPr>
          <w:rFonts w:asciiTheme="minorEastAsia" w:eastAsiaTheme="minorEastAsia" w:hAnsiTheme="minorEastAsia" w:hint="eastAsia"/>
          <w:b/>
          <w:sz w:val="18"/>
          <w:szCs w:val="18"/>
        </w:rPr>
        <w:t>P端口示意图</w:t>
      </w:r>
    </w:p>
    <w:p w:rsidR="00560FC5" w:rsidRDefault="00560FC5">
      <w:pPr>
        <w:snapToGrid w:val="0"/>
        <w:rPr>
          <w:rFonts w:asciiTheme="minorEastAsia" w:eastAsiaTheme="minorEastAsia" w:hAnsiTheme="minorEastAsia"/>
          <w:b/>
          <w:sz w:val="18"/>
          <w:szCs w:val="18"/>
        </w:rPr>
      </w:pPr>
    </w:p>
    <w:p w:rsidR="00560FC5" w:rsidRDefault="00AF437D">
      <w:pPr>
        <w:snapToGrid w:val="0"/>
        <w:jc w:val="center"/>
        <w:rPr>
          <w:rFonts w:asciiTheme="minorEastAsia" w:eastAsiaTheme="minorEastAsia" w:hAnsiTheme="minorEastAsia" w:cs="宋体"/>
          <w:sz w:val="18"/>
          <w:szCs w:val="18"/>
        </w:rPr>
      </w:pPr>
      <w:r>
        <w:rPr>
          <w:rFonts w:hint="eastAsia"/>
          <w:noProof/>
        </w:rPr>
        <w:drawing>
          <wp:inline distT="0" distB="0" distL="0" distR="0">
            <wp:extent cx="719455" cy="1667510"/>
            <wp:effectExtent l="0" t="0" r="444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20000" cy="1668059"/>
                    </a:xfrm>
                    <a:prstGeom prst="rect">
                      <a:avLst/>
                    </a:prstGeom>
                    <a:noFill/>
                    <a:ln>
                      <a:noFill/>
                    </a:ln>
                  </pic:spPr>
                </pic:pic>
              </a:graphicData>
            </a:graphic>
          </wp:inline>
        </w:drawing>
      </w:r>
    </w:p>
    <w:p w:rsidR="00560FC5" w:rsidRDefault="00AF437D">
      <w:pPr>
        <w:snapToGrid w:val="0"/>
        <w:rPr>
          <w:rFonts w:asciiTheme="minorEastAsia" w:eastAsiaTheme="minorEastAsia" w:hAnsiTheme="minorEastAsia"/>
          <w:b/>
          <w:sz w:val="18"/>
          <w:szCs w:val="18"/>
        </w:rPr>
      </w:pPr>
      <w:r>
        <w:rPr>
          <w:rFonts w:asciiTheme="minorEastAsia" w:eastAsiaTheme="minorEastAsia" w:hAnsiTheme="minorEastAsia"/>
          <w:b/>
          <w:sz w:val="18"/>
          <w:szCs w:val="18"/>
        </w:rPr>
        <w:t>6</w:t>
      </w:r>
      <w:r>
        <w:rPr>
          <w:rFonts w:asciiTheme="minorEastAsia" w:eastAsiaTheme="minorEastAsia" w:hAnsiTheme="minorEastAsia" w:hint="eastAsia"/>
          <w:b/>
          <w:sz w:val="18"/>
          <w:szCs w:val="18"/>
        </w:rPr>
        <w:t>P端口示意图</w:t>
      </w:r>
    </w:p>
    <w:p w:rsidR="00560FC5" w:rsidRDefault="00560FC5">
      <w:pPr>
        <w:snapToGrid w:val="0"/>
        <w:rPr>
          <w:rFonts w:asciiTheme="minorEastAsia" w:eastAsiaTheme="minorEastAsia" w:hAnsiTheme="minorEastAsia"/>
          <w:b/>
          <w:sz w:val="18"/>
          <w:szCs w:val="18"/>
        </w:rPr>
      </w:pPr>
    </w:p>
    <w:p w:rsidR="00560FC5" w:rsidRDefault="00AF437D">
      <w:pPr>
        <w:snapToGrid w:val="0"/>
        <w:jc w:val="center"/>
        <w:rPr>
          <w:rFonts w:asciiTheme="minorEastAsia" w:eastAsiaTheme="minorEastAsia" w:hAnsiTheme="minorEastAsia" w:cs="宋体"/>
          <w:b/>
          <w:sz w:val="18"/>
          <w:szCs w:val="18"/>
        </w:rPr>
      </w:pPr>
      <w:r>
        <w:rPr>
          <w:rFonts w:hint="eastAsia"/>
          <w:noProof/>
        </w:rPr>
        <w:drawing>
          <wp:inline distT="0" distB="0" distL="0" distR="0">
            <wp:extent cx="2519680" cy="2110740"/>
            <wp:effectExtent l="0" t="0" r="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520000" cy="2110812"/>
                    </a:xfrm>
                    <a:prstGeom prst="rect">
                      <a:avLst/>
                    </a:prstGeom>
                    <a:noFill/>
                    <a:ln>
                      <a:noFill/>
                    </a:ln>
                  </pic:spPr>
                </pic:pic>
              </a:graphicData>
            </a:graphic>
          </wp:inline>
        </w:drawing>
      </w:r>
    </w:p>
    <w:sectPr w:rsidR="00560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A9" w:rsidRDefault="002674A9">
      <w:pPr>
        <w:spacing w:line="240" w:lineRule="auto"/>
      </w:pPr>
      <w:r>
        <w:separator/>
      </w:r>
    </w:p>
  </w:endnote>
  <w:endnote w:type="continuationSeparator" w:id="0">
    <w:p w:rsidR="002674A9" w:rsidRDefault="00267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A9" w:rsidRDefault="002674A9">
      <w:pPr>
        <w:spacing w:line="240" w:lineRule="auto"/>
      </w:pPr>
      <w:r>
        <w:separator/>
      </w:r>
    </w:p>
  </w:footnote>
  <w:footnote w:type="continuationSeparator" w:id="0">
    <w:p w:rsidR="002674A9" w:rsidRDefault="002674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A6"/>
    <w:rsid w:val="0017658F"/>
    <w:rsid w:val="002674A9"/>
    <w:rsid w:val="00292EA6"/>
    <w:rsid w:val="003A4380"/>
    <w:rsid w:val="00560FC5"/>
    <w:rsid w:val="00667464"/>
    <w:rsid w:val="006C5718"/>
    <w:rsid w:val="0079474A"/>
    <w:rsid w:val="007D1516"/>
    <w:rsid w:val="007F23C9"/>
    <w:rsid w:val="00922D1B"/>
    <w:rsid w:val="009C1F9D"/>
    <w:rsid w:val="00AF437D"/>
    <w:rsid w:val="00BE7FF6"/>
    <w:rsid w:val="00C257DB"/>
    <w:rsid w:val="00C549A9"/>
    <w:rsid w:val="00CA3089"/>
    <w:rsid w:val="00D07AA6"/>
    <w:rsid w:val="00EF2FA3"/>
    <w:rsid w:val="00F630E6"/>
    <w:rsid w:val="00FA32D5"/>
    <w:rsid w:val="00FB01ED"/>
    <w:rsid w:val="00FB0848"/>
    <w:rsid w:val="15126F03"/>
    <w:rsid w:val="189C119D"/>
    <w:rsid w:val="1D722870"/>
    <w:rsid w:val="303A14B3"/>
    <w:rsid w:val="3F947112"/>
    <w:rsid w:val="53DD7733"/>
    <w:rsid w:val="6F0667CB"/>
    <w:rsid w:val="6F816D90"/>
    <w:rsid w:val="78C8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222991-48D7-4F4A-9CAE-06C049B5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422AC-256C-4E34-AAFC-ABDF7738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816</Words>
  <Characters>4653</Characters>
  <Application>Microsoft Office Word</Application>
  <DocSecurity>0</DocSecurity>
  <Lines>38</Lines>
  <Paragraphs>10</Paragraphs>
  <ScaleCrop>false</ScaleCrop>
  <Company>微软中国</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16</cp:revision>
  <dcterms:created xsi:type="dcterms:W3CDTF">2021-10-15T06:12:00Z</dcterms:created>
  <dcterms:modified xsi:type="dcterms:W3CDTF">2021-12-28T05:50:00Z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BA82689F8C0348DBACA96C2492685CA5</vt:lpwstr>
  </property>
</Properties>
</file>