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C8" w:rsidRDefault="005066D3">
      <w:pPr>
        <w:snapToGrid w:val="0"/>
        <w:jc w:val="center"/>
        <w:rPr>
          <w:sz w:val="32"/>
          <w:szCs w:val="21"/>
        </w:rPr>
      </w:pPr>
      <w:r>
        <w:rPr>
          <w:rFonts w:hint="eastAsia"/>
          <w:sz w:val="32"/>
          <w:szCs w:val="21"/>
        </w:rPr>
        <w:t>Q</w:t>
      </w:r>
      <w:r>
        <w:rPr>
          <w:sz w:val="32"/>
          <w:szCs w:val="21"/>
        </w:rPr>
        <w:t>D289</w:t>
      </w:r>
      <w:r w:rsidR="00E8535C">
        <w:rPr>
          <w:rFonts w:hint="eastAsia"/>
          <w:sz w:val="32"/>
          <w:szCs w:val="21"/>
        </w:rPr>
        <w:t>F</w:t>
      </w:r>
      <w:r>
        <w:rPr>
          <w:rFonts w:hint="eastAsia"/>
          <w:sz w:val="32"/>
          <w:szCs w:val="21"/>
        </w:rPr>
        <w:t>系列控制</w:t>
      </w:r>
      <w:r w:rsidR="0006025D">
        <w:rPr>
          <w:rFonts w:hint="eastAsia"/>
          <w:sz w:val="32"/>
          <w:szCs w:val="21"/>
        </w:rPr>
        <w:t>系统说明书</w:t>
      </w:r>
      <w:r w:rsidR="0006025D">
        <w:rPr>
          <w:rFonts w:hint="eastAsia"/>
          <w:sz w:val="32"/>
          <w:szCs w:val="21"/>
        </w:rPr>
        <w:t>V1.</w:t>
      </w:r>
      <w:r w:rsidR="00D34427">
        <w:rPr>
          <w:rFonts w:hint="eastAsia"/>
          <w:sz w:val="32"/>
          <w:szCs w:val="21"/>
        </w:rPr>
        <w:t>2</w:t>
      </w:r>
      <w:r w:rsidR="0006025D">
        <w:rPr>
          <w:rFonts w:hint="eastAsia"/>
          <w:sz w:val="32"/>
          <w:szCs w:val="21"/>
        </w:rPr>
        <w:t>.0</w:t>
      </w:r>
      <w:r w:rsidR="00E8535C">
        <w:rPr>
          <w:rFonts w:hint="eastAsia"/>
          <w:sz w:val="32"/>
          <w:szCs w:val="21"/>
        </w:rPr>
        <w:t>6</w:t>
      </w:r>
    </w:p>
    <w:p w:rsidR="003756C8" w:rsidRPr="003756C8" w:rsidRDefault="003756C8">
      <w:pPr>
        <w:snapToGrid w:val="0"/>
        <w:jc w:val="center"/>
        <w:rPr>
          <w:sz w:val="24"/>
        </w:rPr>
      </w:pPr>
      <w:r w:rsidRPr="003756C8">
        <w:rPr>
          <w:sz w:val="24"/>
        </w:rPr>
        <w:t>（</w:t>
      </w:r>
      <w:r w:rsidRPr="003756C8">
        <w:rPr>
          <w:rFonts w:hint="eastAsia"/>
          <w:sz w:val="24"/>
        </w:rPr>
        <w:t>拖布轮</w:t>
      </w:r>
      <w:r w:rsidRPr="003756C8">
        <w:rPr>
          <w:sz w:val="24"/>
        </w:rPr>
        <w:t>）</w:t>
      </w:r>
    </w:p>
    <w:p w:rsidR="00633FC8" w:rsidRPr="00C42334" w:rsidRDefault="0006025D">
      <w:pPr>
        <w:snapToGrid w:val="0"/>
        <w:jc w:val="right"/>
        <w:rPr>
          <w:sz w:val="24"/>
        </w:rPr>
      </w:pPr>
      <w:r w:rsidRPr="00C42334">
        <w:rPr>
          <w:rFonts w:hint="eastAsia"/>
          <w:sz w:val="24"/>
        </w:rPr>
        <w:t>No</w:t>
      </w:r>
      <w:r w:rsidR="00C42334" w:rsidRPr="00C42334">
        <w:rPr>
          <w:rFonts w:ascii="宋体" w:hAnsi="宋体" w:hint="eastAsia"/>
          <w:sz w:val="24"/>
        </w:rPr>
        <w:t>.</w:t>
      </w:r>
      <w:r w:rsidRPr="00C42334">
        <w:rPr>
          <w:sz w:val="24"/>
        </w:rPr>
        <w:t>10404</w:t>
      </w:r>
      <w:r w:rsidR="00DA6904" w:rsidRPr="00C42334">
        <w:rPr>
          <w:sz w:val="24"/>
        </w:rPr>
        <w:t>1</w:t>
      </w:r>
      <w:r w:rsidR="00D93629">
        <w:rPr>
          <w:sz w:val="24"/>
        </w:rPr>
        <w:t>80</w:t>
      </w:r>
    </w:p>
    <w:p w:rsidR="00C42334" w:rsidRDefault="00C42334" w:rsidP="00C42334">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2671F43E" wp14:editId="7CB3A5BE">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 在安装或使用本产品前，使用者必须详细阅读本操作手册。</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2） 本产品须由受过正确训练的人员来安装或操作。安装作业时必须关闭所有电源，切记不可带电操作。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3） 所有标有</w:t>
      </w:r>
      <w:r>
        <w:rPr>
          <w:rFonts w:asciiTheme="minorEastAsia" w:hAnsiTheme="minorEastAsia" w:hint="eastAsia"/>
          <w:noProof/>
          <w:szCs w:val="21"/>
        </w:rPr>
        <w:drawing>
          <wp:inline distT="0" distB="0" distL="0" distR="0" wp14:anchorId="12EA6535" wp14:editId="45396D68">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4） 为安全起见，禁止以延长线作电源座供应二项以上的电器产品使用。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 xml:space="preserve">5） </w:t>
      </w:r>
      <w:r w:rsidRPr="00E216D9">
        <w:rPr>
          <w:rFonts w:asciiTheme="minorEastAsia" w:hAnsiTheme="minorEastAsia" w:hint="eastAsia"/>
          <w:szCs w:val="21"/>
        </w:rPr>
        <w:t>在连接电源线时，必须确定工作电压符合本产品标识中规定的额定电压值。</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C42334" w:rsidRDefault="00C42334" w:rsidP="00C42334">
      <w:pPr>
        <w:snapToGrid w:val="0"/>
        <w:ind w:leftChars="1" w:left="424" w:hangingChars="201" w:hanging="422"/>
        <w:jc w:val="left"/>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C42334" w:rsidRDefault="00C42334" w:rsidP="00C42334">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C42334" w:rsidRDefault="00C42334" w:rsidP="00C42334">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C42334" w:rsidRDefault="00C42334" w:rsidP="00C42334">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C42334" w:rsidRDefault="00C42334" w:rsidP="00C42334">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C42334" w:rsidRDefault="00C42334" w:rsidP="00C42334">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C42334" w:rsidRDefault="00C42334" w:rsidP="00C42334">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633FC8" w:rsidRDefault="00C42334" w:rsidP="00C42334">
      <w:pPr>
        <w:snapToGrid w:val="0"/>
        <w:ind w:leftChars="202" w:left="424"/>
        <w:jc w:val="left"/>
        <w:rPr>
          <w:rFonts w:ascii="宋体" w:hAnsi="宋体"/>
          <w:szCs w:val="21"/>
        </w:rPr>
      </w:pPr>
      <w:r w:rsidRPr="00E216D9">
        <w:rPr>
          <w:rFonts w:ascii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33FC8" w:rsidRDefault="00633FC8">
      <w:pPr>
        <w:snapToGrid w:val="0"/>
        <w:ind w:leftChars="202" w:left="424"/>
        <w:rPr>
          <w:rFonts w:ascii="宋体" w:hAnsi="宋体"/>
          <w:szCs w:val="21"/>
        </w:rPr>
      </w:pPr>
    </w:p>
    <w:p w:rsidR="00C42334" w:rsidRDefault="00C42334" w:rsidP="00C42334">
      <w:pPr>
        <w:tabs>
          <w:tab w:val="left" w:pos="426"/>
        </w:tabs>
        <w:spacing w:line="276" w:lineRule="auto"/>
        <w:ind w:leftChars="202" w:left="424"/>
        <w:rPr>
          <w:b/>
        </w:rPr>
      </w:pPr>
    </w:p>
    <w:p w:rsidR="00633FC8" w:rsidRDefault="0006025D">
      <w:pPr>
        <w:tabs>
          <w:tab w:val="left" w:pos="426"/>
        </w:tabs>
        <w:spacing w:line="276" w:lineRule="auto"/>
        <w:rPr>
          <w:b/>
        </w:rPr>
      </w:pPr>
      <w:r>
        <w:rPr>
          <w:b/>
        </w:rPr>
        <w:lastRenderedPageBreak/>
        <w:t xml:space="preserve">1 </w:t>
      </w:r>
      <w:r>
        <w:rPr>
          <w:rFonts w:hint="eastAsia"/>
          <w:b/>
        </w:rPr>
        <w:t>按键显示及操作说明</w:t>
      </w:r>
    </w:p>
    <w:p w:rsidR="006772C1" w:rsidRPr="00D93629" w:rsidRDefault="0006025D" w:rsidP="00D93629">
      <w:pPr>
        <w:tabs>
          <w:tab w:val="left" w:pos="426"/>
        </w:tabs>
        <w:spacing w:line="276" w:lineRule="auto"/>
        <w:rPr>
          <w:rFonts w:hint="eastAsia"/>
          <w:b/>
          <w:szCs w:val="21"/>
        </w:rPr>
      </w:pPr>
      <w:r>
        <w:rPr>
          <w:rFonts w:hint="eastAsia"/>
          <w:b/>
          <w:szCs w:val="21"/>
        </w:rPr>
        <w:t xml:space="preserve">1.1 </w:t>
      </w:r>
      <w:r>
        <w:rPr>
          <w:rFonts w:hint="eastAsia"/>
          <w:b/>
          <w:szCs w:val="21"/>
        </w:rPr>
        <w:t>按键说明</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5812"/>
      </w:tblGrid>
      <w:tr w:rsidR="00D34427" w:rsidTr="00D34427">
        <w:trPr>
          <w:cantSplit/>
          <w:trHeight w:val="368"/>
          <w:jc w:val="center"/>
        </w:trPr>
        <w:tc>
          <w:tcPr>
            <w:tcW w:w="1413" w:type="dxa"/>
            <w:vAlign w:val="center"/>
          </w:tcPr>
          <w:p w:rsidR="00D34427" w:rsidRDefault="00D34427" w:rsidP="00062AF5">
            <w:pPr>
              <w:spacing w:line="276" w:lineRule="auto"/>
              <w:jc w:val="center"/>
              <w:rPr>
                <w:sz w:val="18"/>
                <w:szCs w:val="18"/>
              </w:rPr>
            </w:pPr>
            <w:r>
              <w:rPr>
                <w:rFonts w:hint="eastAsia"/>
                <w:sz w:val="18"/>
                <w:szCs w:val="18"/>
              </w:rPr>
              <w:t>名称</w:t>
            </w:r>
          </w:p>
        </w:tc>
        <w:tc>
          <w:tcPr>
            <w:tcW w:w="1417" w:type="dxa"/>
            <w:vAlign w:val="center"/>
          </w:tcPr>
          <w:p w:rsidR="00D34427" w:rsidRDefault="00D34427" w:rsidP="00062AF5">
            <w:pPr>
              <w:spacing w:line="276" w:lineRule="auto"/>
              <w:jc w:val="center"/>
              <w:rPr>
                <w:sz w:val="18"/>
                <w:szCs w:val="18"/>
              </w:rPr>
            </w:pPr>
            <w:r>
              <w:rPr>
                <w:rFonts w:hint="eastAsia"/>
                <w:sz w:val="18"/>
                <w:szCs w:val="18"/>
              </w:rPr>
              <w:t>按键</w:t>
            </w:r>
          </w:p>
        </w:tc>
        <w:tc>
          <w:tcPr>
            <w:tcW w:w="5812" w:type="dxa"/>
            <w:vAlign w:val="center"/>
          </w:tcPr>
          <w:p w:rsidR="00D34427" w:rsidRDefault="00D34427" w:rsidP="00062AF5">
            <w:pPr>
              <w:spacing w:line="276" w:lineRule="auto"/>
              <w:jc w:val="center"/>
              <w:rPr>
                <w:sz w:val="18"/>
                <w:szCs w:val="18"/>
              </w:rPr>
            </w:pPr>
            <w:r>
              <w:rPr>
                <w:rFonts w:hint="eastAsia"/>
                <w:sz w:val="18"/>
                <w:szCs w:val="18"/>
              </w:rPr>
              <w:t>注明</w:t>
            </w:r>
          </w:p>
        </w:tc>
      </w:tr>
      <w:tr w:rsidR="00D34427" w:rsidTr="00D34427">
        <w:trPr>
          <w:cantSplit/>
          <w:trHeight w:val="368"/>
          <w:jc w:val="center"/>
        </w:trPr>
        <w:tc>
          <w:tcPr>
            <w:tcW w:w="1413" w:type="dxa"/>
            <w:vAlign w:val="center"/>
          </w:tcPr>
          <w:p w:rsidR="00D34427" w:rsidRDefault="00D34427" w:rsidP="00062AF5">
            <w:pPr>
              <w:spacing w:line="276" w:lineRule="auto"/>
              <w:rPr>
                <w:sz w:val="18"/>
                <w:szCs w:val="18"/>
              </w:rPr>
            </w:pPr>
            <w:r>
              <w:rPr>
                <w:rFonts w:hint="eastAsia"/>
                <w:sz w:val="18"/>
                <w:szCs w:val="18"/>
              </w:rPr>
              <w:t>针距调整键</w:t>
            </w:r>
          </w:p>
        </w:tc>
        <w:tc>
          <w:tcPr>
            <w:tcW w:w="1417" w:type="dxa"/>
            <w:vAlign w:val="center"/>
          </w:tcPr>
          <w:p w:rsidR="00D34427" w:rsidRDefault="00D34427" w:rsidP="00D34427">
            <w:pPr>
              <w:rPr>
                <w:rFonts w:ascii="宋体" w:hAnsi="宋体"/>
              </w:rPr>
            </w:pPr>
            <w:r>
              <w:rPr>
                <w:noProof/>
              </w:rPr>
              <w:drawing>
                <wp:inline distT="0" distB="0" distL="0" distR="0" wp14:anchorId="34DD31DD" wp14:editId="24CECA39">
                  <wp:extent cx="756000" cy="325746"/>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 cy="325746"/>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若点击，加大或减小针距。</w:t>
            </w:r>
          </w:p>
          <w:p w:rsidR="00D34427" w:rsidRDefault="00D34427" w:rsidP="00062AF5">
            <w:pPr>
              <w:spacing w:line="276" w:lineRule="auto"/>
              <w:rPr>
                <w:sz w:val="18"/>
                <w:szCs w:val="18"/>
              </w:rPr>
            </w:pPr>
            <w:r>
              <w:rPr>
                <w:rFonts w:hint="eastAsia"/>
                <w:sz w:val="18"/>
                <w:szCs w:val="18"/>
              </w:rPr>
              <w:t>若长按，连续加大或减小针距。</w:t>
            </w:r>
          </w:p>
        </w:tc>
      </w:tr>
      <w:tr w:rsidR="00D34427" w:rsidTr="00D34427">
        <w:trPr>
          <w:cantSplit/>
          <w:trHeight w:val="368"/>
          <w:jc w:val="center"/>
        </w:trPr>
        <w:tc>
          <w:tcPr>
            <w:tcW w:w="1413" w:type="dxa"/>
            <w:vAlign w:val="center"/>
          </w:tcPr>
          <w:p w:rsidR="00D34427" w:rsidRDefault="00D34427" w:rsidP="00062AF5">
            <w:pPr>
              <w:spacing w:line="276" w:lineRule="auto"/>
              <w:rPr>
                <w:sz w:val="18"/>
                <w:szCs w:val="18"/>
              </w:rPr>
            </w:pPr>
            <w:r>
              <w:rPr>
                <w:rFonts w:hint="eastAsia"/>
                <w:sz w:val="18"/>
                <w:szCs w:val="18"/>
              </w:rPr>
              <w:t>回缝花样键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166ED254" wp14:editId="34879D49">
                  <wp:extent cx="408940" cy="360045"/>
                  <wp:effectExtent l="0" t="0" r="2540" b="5715"/>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9"/>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若点击，设定使用或取消回缝花样功能。</w:t>
            </w:r>
          </w:p>
          <w:p w:rsidR="00D34427" w:rsidRDefault="00D34427" w:rsidP="00062AF5">
            <w:pPr>
              <w:spacing w:line="276" w:lineRule="auto"/>
              <w:rPr>
                <w:sz w:val="18"/>
                <w:szCs w:val="18"/>
              </w:rPr>
            </w:pPr>
            <w:r>
              <w:rPr>
                <w:rFonts w:hint="eastAsia"/>
                <w:sz w:val="18"/>
                <w:szCs w:val="18"/>
              </w:rPr>
              <w:t>若长按，转换到回缝花样样式编辑界面。</w:t>
            </w:r>
          </w:p>
        </w:tc>
      </w:tr>
      <w:tr w:rsidR="00D34427" w:rsidTr="00D34427">
        <w:trPr>
          <w:cantSplit/>
          <w:trHeight w:val="368"/>
          <w:jc w:val="center"/>
        </w:trPr>
        <w:tc>
          <w:tcPr>
            <w:tcW w:w="1413" w:type="dxa"/>
            <w:vAlign w:val="center"/>
          </w:tcPr>
          <w:p w:rsidR="00D34427" w:rsidRDefault="00D34427" w:rsidP="00062AF5">
            <w:pPr>
              <w:spacing w:line="276" w:lineRule="auto"/>
              <w:rPr>
                <w:sz w:val="18"/>
                <w:szCs w:val="18"/>
              </w:rPr>
            </w:pPr>
            <w:r>
              <w:rPr>
                <w:rFonts w:hint="eastAsia"/>
                <w:sz w:val="18"/>
                <w:szCs w:val="18"/>
              </w:rPr>
              <w:t>密缝键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51A9B8E8" wp14:editId="77278FBE">
                  <wp:extent cx="408940" cy="360045"/>
                  <wp:effectExtent l="0" t="0" r="2540" b="5715"/>
                  <wp:docPr id="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tabs>
                <w:tab w:val="left" w:pos="818"/>
              </w:tabs>
              <w:snapToGrid w:val="0"/>
              <w:spacing w:line="276" w:lineRule="auto"/>
              <w:rPr>
                <w:sz w:val="18"/>
                <w:szCs w:val="18"/>
              </w:rPr>
            </w:pPr>
            <w:r>
              <w:rPr>
                <w:rFonts w:hint="eastAsia"/>
                <w:sz w:val="18"/>
                <w:szCs w:val="18"/>
              </w:rPr>
              <w:t>若点击，依次切换起始密缝、终止密缝、全开和全关。</w:t>
            </w:r>
          </w:p>
          <w:p w:rsidR="00D34427" w:rsidRDefault="00D34427" w:rsidP="00062AF5">
            <w:pPr>
              <w:spacing w:line="276" w:lineRule="auto"/>
              <w:rPr>
                <w:sz w:val="18"/>
                <w:szCs w:val="18"/>
              </w:rPr>
            </w:pPr>
            <w:r>
              <w:rPr>
                <w:rFonts w:hint="eastAsia"/>
                <w:sz w:val="18"/>
                <w:szCs w:val="18"/>
              </w:rPr>
              <w:t>若长按，转换到密缝样式编辑界面。</w:t>
            </w:r>
          </w:p>
        </w:tc>
      </w:tr>
      <w:tr w:rsidR="00D34427" w:rsidTr="00D34427">
        <w:trPr>
          <w:cantSplit/>
          <w:trHeight w:val="368"/>
          <w:jc w:val="center"/>
        </w:trPr>
        <w:tc>
          <w:tcPr>
            <w:tcW w:w="1413" w:type="dxa"/>
            <w:vAlign w:val="center"/>
          </w:tcPr>
          <w:p w:rsidR="00D34427" w:rsidRDefault="00D34427" w:rsidP="00062AF5">
            <w:pPr>
              <w:spacing w:line="276" w:lineRule="auto"/>
              <w:rPr>
                <w:sz w:val="18"/>
                <w:szCs w:val="18"/>
              </w:rPr>
            </w:pPr>
            <w:r>
              <w:rPr>
                <w:rFonts w:hint="eastAsia"/>
                <w:sz w:val="18"/>
                <w:szCs w:val="18"/>
              </w:rPr>
              <w:t>自由缝花样键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43C268B4" wp14:editId="1437A4D3">
                  <wp:extent cx="408940" cy="360045"/>
                  <wp:effectExtent l="0" t="0" r="2540" b="5715"/>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pic:cNvPicPr>
                        </pic:nvPicPr>
                        <pic:blipFill>
                          <a:blip r:embed="rId11"/>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若点击，转换到自由缝花样样式选择界面。</w:t>
            </w:r>
          </w:p>
          <w:p w:rsidR="00D34427" w:rsidRDefault="00D34427" w:rsidP="00062AF5">
            <w:pPr>
              <w:spacing w:line="276" w:lineRule="auto"/>
              <w:rPr>
                <w:sz w:val="18"/>
                <w:szCs w:val="18"/>
              </w:rPr>
            </w:pPr>
            <w:r>
              <w:rPr>
                <w:rFonts w:hint="eastAsia"/>
                <w:sz w:val="18"/>
                <w:szCs w:val="18"/>
              </w:rPr>
              <w:t>若长按，转换到花样样式编辑界面。</w:t>
            </w:r>
          </w:p>
        </w:tc>
      </w:tr>
      <w:tr w:rsidR="00D34427" w:rsidTr="00D34427">
        <w:trPr>
          <w:cantSplit/>
          <w:trHeight w:val="368"/>
          <w:jc w:val="center"/>
        </w:trPr>
        <w:tc>
          <w:tcPr>
            <w:tcW w:w="1413" w:type="dxa"/>
            <w:vAlign w:val="center"/>
          </w:tcPr>
          <w:p w:rsidR="00D34427" w:rsidRDefault="00D34427" w:rsidP="00062AF5">
            <w:pPr>
              <w:spacing w:line="276" w:lineRule="auto"/>
              <w:rPr>
                <w:sz w:val="18"/>
                <w:szCs w:val="18"/>
              </w:rPr>
            </w:pPr>
            <w:r>
              <w:rPr>
                <w:rFonts w:hint="eastAsia"/>
                <w:sz w:val="18"/>
                <w:szCs w:val="18"/>
              </w:rPr>
              <w:t>定针缝花样键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35BAE78D" wp14:editId="5E51EF34">
                  <wp:extent cx="408940" cy="360045"/>
                  <wp:effectExtent l="0" t="0" r="2540" b="5715"/>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12"/>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若点击，依次切换多段定针缝花样模式、四段定针缝花样模式。</w:t>
            </w:r>
          </w:p>
          <w:p w:rsidR="00D34427" w:rsidRDefault="00D34427" w:rsidP="00062AF5">
            <w:pPr>
              <w:spacing w:line="276" w:lineRule="auto"/>
              <w:rPr>
                <w:sz w:val="18"/>
                <w:szCs w:val="18"/>
              </w:rPr>
            </w:pPr>
            <w:r>
              <w:rPr>
                <w:rFonts w:hint="eastAsia"/>
                <w:sz w:val="18"/>
                <w:szCs w:val="18"/>
              </w:rPr>
              <w:t>若长按，转换到定针缝花样样式编辑界面。</w:t>
            </w:r>
          </w:p>
        </w:tc>
      </w:tr>
      <w:tr w:rsidR="00D34427" w:rsidTr="00AB17F3">
        <w:trPr>
          <w:cantSplit/>
          <w:trHeight w:val="736"/>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起始回缝键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085275B6" wp14:editId="5E7A7618">
                  <wp:extent cx="408940" cy="360045"/>
                  <wp:effectExtent l="0" t="0" r="2540" b="5715"/>
                  <wp:docPr id="1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13"/>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p>
        </w:tc>
      </w:tr>
      <w:tr w:rsidR="00D34427" w:rsidTr="00AB17F3">
        <w:trPr>
          <w:cantSplit/>
          <w:trHeight w:val="704"/>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终止回缝键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1B1172A7" wp14:editId="076834C8">
                  <wp:extent cx="408940" cy="360045"/>
                  <wp:effectExtent l="0" t="0" r="2540" b="5715"/>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pic:cNvPicPr>
                            <a:picLocks noChangeAspect="1"/>
                          </pic:cNvPicPr>
                        </pic:nvPicPr>
                        <pic:blipFill>
                          <a:blip r:embed="rId14"/>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p>
        </w:tc>
      </w:tr>
      <w:tr w:rsidR="00D34427" w:rsidTr="00AB17F3">
        <w:trPr>
          <w:cantSplit/>
          <w:trHeight w:val="700"/>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连续回缝键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43BD9467" wp14:editId="5AF312A7">
                  <wp:extent cx="408940" cy="360045"/>
                  <wp:effectExtent l="0" t="0" r="2540" b="5715"/>
                  <wp:docPr id="1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pic:cNvPicPr>
                            <a:picLocks noChangeAspect="1"/>
                          </pic:cNvPicPr>
                        </pic:nvPicPr>
                        <pic:blipFill>
                          <a:blip r:embed="rId15"/>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若点击，设定为连续回缝模式。</w:t>
            </w:r>
          </w:p>
        </w:tc>
      </w:tr>
      <w:tr w:rsidR="00D34427" w:rsidTr="00AB17F3">
        <w:trPr>
          <w:trHeight w:val="696"/>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自由缝键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3A1F6556" wp14:editId="617F77D2">
                  <wp:extent cx="408940" cy="360045"/>
                  <wp:effectExtent l="0" t="0" r="2540" b="5715"/>
                  <wp:docPr id="1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pic:cNvPicPr>
                        </pic:nvPicPr>
                        <pic:blipFill>
                          <a:blip r:embed="rId16"/>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若点击，设定为自由缝模式。</w:t>
            </w:r>
          </w:p>
        </w:tc>
      </w:tr>
      <w:tr w:rsidR="00D34427" w:rsidTr="00AB17F3">
        <w:trPr>
          <w:trHeight w:val="692"/>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M</w:t>
            </w:r>
            <w:r>
              <w:rPr>
                <w:rFonts w:hint="eastAsia"/>
                <w:sz w:val="18"/>
                <w:szCs w:val="18"/>
              </w:rPr>
              <w:t>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72249C7C" wp14:editId="01944227">
                  <wp:extent cx="408940" cy="360045"/>
                  <wp:effectExtent l="0" t="0" r="2540" b="5715"/>
                  <wp:docPr id="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17"/>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若点击，设定为多段定针缝模式（依次切换为四段缝、七段缝、八段缝、十五段缝模式）。</w:t>
            </w:r>
          </w:p>
        </w:tc>
      </w:tr>
      <w:tr w:rsidR="00D34427" w:rsidTr="00AB17F3">
        <w:trPr>
          <w:trHeight w:val="702"/>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自动触发键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2FBA8472" wp14:editId="2177DEB0">
                  <wp:extent cx="408940" cy="360045"/>
                  <wp:effectExtent l="0" t="0" r="2540" b="5715"/>
                  <wp:docPr id="2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ChangeAspect="1"/>
                          </pic:cNvPicPr>
                        </pic:nvPicPr>
                        <pic:blipFill>
                          <a:blip r:embed="rId18"/>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若点击，设定使用或取消触发自动功能。</w:t>
            </w:r>
          </w:p>
          <w:p w:rsidR="00D34427" w:rsidRDefault="00D34427" w:rsidP="00062AF5">
            <w:pPr>
              <w:snapToGrid w:val="0"/>
              <w:spacing w:line="276" w:lineRule="auto"/>
              <w:rPr>
                <w:sz w:val="18"/>
                <w:szCs w:val="18"/>
              </w:rPr>
            </w:pPr>
            <w:r>
              <w:rPr>
                <w:rFonts w:hint="eastAsia"/>
                <w:sz w:val="18"/>
                <w:szCs w:val="18"/>
              </w:rPr>
              <w:t>若长按，恢复出厂设置。</w:t>
            </w:r>
          </w:p>
        </w:tc>
      </w:tr>
      <w:tr w:rsidR="00D34427" w:rsidTr="00AB17F3">
        <w:trPr>
          <w:trHeight w:val="698"/>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切线键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0EA6B9AE" wp14:editId="2D2DF8BA">
                  <wp:extent cx="408940" cy="360045"/>
                  <wp:effectExtent l="0" t="0" r="2540" b="5715"/>
                  <wp:docPr id="2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19"/>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若点击，设定使用或取消切线功能。</w:t>
            </w:r>
          </w:p>
          <w:p w:rsidR="00D34427" w:rsidRDefault="00D34427" w:rsidP="00062AF5">
            <w:pPr>
              <w:snapToGrid w:val="0"/>
              <w:spacing w:line="276" w:lineRule="auto"/>
              <w:rPr>
                <w:sz w:val="18"/>
                <w:szCs w:val="18"/>
              </w:rPr>
            </w:pPr>
            <w:r>
              <w:rPr>
                <w:rFonts w:hint="eastAsia"/>
                <w:sz w:val="18"/>
                <w:szCs w:val="18"/>
              </w:rPr>
              <w:t>若长按，转换到计数器界面。</w:t>
            </w:r>
          </w:p>
        </w:tc>
      </w:tr>
      <w:tr w:rsidR="00D34427" w:rsidTr="00D34427">
        <w:trPr>
          <w:trHeight w:val="507"/>
          <w:jc w:val="center"/>
        </w:trPr>
        <w:tc>
          <w:tcPr>
            <w:tcW w:w="1413" w:type="dxa"/>
            <w:vAlign w:val="center"/>
          </w:tcPr>
          <w:p w:rsidR="00D34427" w:rsidRDefault="00D34427" w:rsidP="00062AF5">
            <w:pPr>
              <w:spacing w:line="276" w:lineRule="auto"/>
              <w:rPr>
                <w:sz w:val="18"/>
                <w:szCs w:val="18"/>
              </w:rPr>
            </w:pPr>
            <w:r>
              <w:rPr>
                <w:rFonts w:hint="eastAsia"/>
                <w:sz w:val="18"/>
                <w:szCs w:val="18"/>
              </w:rPr>
              <w:t>自动抬压脚键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57ABD5B7" wp14:editId="7632C361">
                  <wp:extent cx="408940" cy="360045"/>
                  <wp:effectExtent l="0" t="0" r="2540" b="5715"/>
                  <wp:docPr id="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2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p>
        </w:tc>
      </w:tr>
      <w:tr w:rsidR="00D34427" w:rsidTr="00D34427">
        <w:trPr>
          <w:trHeight w:val="507"/>
          <w:jc w:val="center"/>
        </w:trPr>
        <w:tc>
          <w:tcPr>
            <w:tcW w:w="1413" w:type="dxa"/>
            <w:vAlign w:val="center"/>
          </w:tcPr>
          <w:p w:rsidR="00D34427" w:rsidRDefault="00D34427" w:rsidP="00062AF5">
            <w:pPr>
              <w:spacing w:line="276" w:lineRule="auto"/>
              <w:rPr>
                <w:sz w:val="18"/>
                <w:szCs w:val="18"/>
              </w:rPr>
            </w:pPr>
            <w:r>
              <w:rPr>
                <w:rFonts w:hint="eastAsia"/>
                <w:sz w:val="18"/>
                <w:szCs w:val="18"/>
              </w:rPr>
              <w:t>半反踏抬压脚键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147E45FE" wp14:editId="4B4FEE86">
                  <wp:extent cx="408940" cy="360045"/>
                  <wp:effectExtent l="0" t="0" r="2540" b="5715"/>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pic:cNvPicPr>
                            <a:picLocks noChangeAspect="1"/>
                          </pic:cNvPicPr>
                        </pic:nvPicPr>
                        <pic:blipFill>
                          <a:blip r:embed="rId21"/>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若点击，设定使用或取消半反踏抬压脚功能。</w:t>
            </w:r>
          </w:p>
        </w:tc>
      </w:tr>
      <w:tr w:rsidR="00D34427" w:rsidTr="00AB17F3">
        <w:trPr>
          <w:trHeight w:val="720"/>
          <w:jc w:val="center"/>
        </w:trPr>
        <w:tc>
          <w:tcPr>
            <w:tcW w:w="1413" w:type="dxa"/>
            <w:vAlign w:val="center"/>
          </w:tcPr>
          <w:p w:rsidR="00D34427" w:rsidRDefault="00D34427" w:rsidP="00062AF5">
            <w:pPr>
              <w:spacing w:line="276" w:lineRule="auto"/>
              <w:rPr>
                <w:sz w:val="18"/>
                <w:szCs w:val="18"/>
              </w:rPr>
            </w:pPr>
            <w:r>
              <w:rPr>
                <w:rFonts w:hint="eastAsia"/>
                <w:sz w:val="18"/>
                <w:szCs w:val="18"/>
              </w:rPr>
              <w:t>停针位选择键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547E6EEF" wp14:editId="1172A204">
                  <wp:extent cx="408940" cy="360045"/>
                  <wp:effectExtent l="0" t="0" r="2540" b="5715"/>
                  <wp:docPr id="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ChangeAspect="1"/>
                          </pic:cNvPicPr>
                        </pic:nvPicPr>
                        <pic:blipFill>
                          <a:blip r:embed="rId22"/>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若点击，切换缝制后机针的停止位置（上停针位</w:t>
            </w:r>
            <w:r>
              <w:rPr>
                <w:rFonts w:hint="eastAsia"/>
                <w:sz w:val="18"/>
                <w:szCs w:val="18"/>
              </w:rPr>
              <w:t>/</w:t>
            </w:r>
            <w:r>
              <w:rPr>
                <w:rFonts w:hint="eastAsia"/>
                <w:sz w:val="18"/>
                <w:szCs w:val="18"/>
              </w:rPr>
              <w:t>下停针位）。</w:t>
            </w:r>
          </w:p>
        </w:tc>
      </w:tr>
      <w:tr w:rsidR="00D34427" w:rsidTr="00AB17F3">
        <w:trPr>
          <w:trHeight w:val="658"/>
          <w:jc w:val="center"/>
        </w:trPr>
        <w:tc>
          <w:tcPr>
            <w:tcW w:w="1413" w:type="dxa"/>
            <w:vAlign w:val="center"/>
          </w:tcPr>
          <w:p w:rsidR="00D34427" w:rsidRDefault="00D34427" w:rsidP="00062AF5">
            <w:pPr>
              <w:spacing w:line="240" w:lineRule="auto"/>
              <w:rPr>
                <w:sz w:val="18"/>
                <w:szCs w:val="18"/>
              </w:rPr>
            </w:pPr>
            <w:r>
              <w:rPr>
                <w:rFonts w:hint="eastAsia"/>
                <w:sz w:val="18"/>
                <w:szCs w:val="18"/>
              </w:rPr>
              <w:t>慢速起缝键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75BE2919" wp14:editId="1B3BA663">
                  <wp:extent cx="408940" cy="360045"/>
                  <wp:effectExtent l="0" t="0" r="2540" b="5715"/>
                  <wp:docPr id="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pic:cNvPicPr>
                            <a:picLocks noChangeAspect="1"/>
                          </pic:cNvPicPr>
                        </pic:nvPicPr>
                        <pic:blipFill>
                          <a:blip r:embed="rId23"/>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40" w:lineRule="auto"/>
              <w:rPr>
                <w:sz w:val="18"/>
                <w:szCs w:val="18"/>
              </w:rPr>
            </w:pPr>
            <w:r>
              <w:rPr>
                <w:rFonts w:hint="eastAsia"/>
                <w:sz w:val="18"/>
                <w:szCs w:val="18"/>
              </w:rPr>
              <w:t>若点击，设定使用或取消慢速起缝功能。</w:t>
            </w:r>
          </w:p>
          <w:p w:rsidR="00D34427" w:rsidRDefault="00D34427" w:rsidP="00062AF5">
            <w:pPr>
              <w:spacing w:line="240" w:lineRule="auto"/>
              <w:rPr>
                <w:sz w:val="18"/>
                <w:szCs w:val="18"/>
              </w:rPr>
            </w:pPr>
            <w:r>
              <w:rPr>
                <w:rFonts w:hint="eastAsia"/>
                <w:sz w:val="18"/>
                <w:szCs w:val="18"/>
              </w:rPr>
              <w:t>在参数值设定界面，若长按，保存当前参数值为出厂参数值。</w:t>
            </w:r>
          </w:p>
        </w:tc>
      </w:tr>
      <w:tr w:rsidR="00D34427" w:rsidTr="00D34427">
        <w:trPr>
          <w:trHeight w:val="741"/>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补针键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5A6AD2A5" wp14:editId="4F1FE400">
                  <wp:extent cx="408940" cy="360045"/>
                  <wp:effectExtent l="0" t="0" r="2540" b="5715"/>
                  <wp:docPr id="2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pic:cNvPicPr>
                            <a:picLocks noChangeAspect="1"/>
                          </pic:cNvPicPr>
                        </pic:nvPicPr>
                        <pic:blipFill>
                          <a:blip r:embed="rId24"/>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若点击，提针或往前补半针。</w:t>
            </w:r>
          </w:p>
        </w:tc>
      </w:tr>
      <w:tr w:rsidR="00D34427" w:rsidTr="00D34427">
        <w:trPr>
          <w:trHeight w:val="90"/>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lastRenderedPageBreak/>
              <w:t>功能键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157AA899" wp14:editId="1DA2ABD5">
                  <wp:extent cx="302260" cy="360045"/>
                  <wp:effectExtent l="0" t="0" r="2540" b="5715"/>
                  <wp:docPr id="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pic:cNvPicPr>
                            <a:picLocks noChangeAspect="1"/>
                          </pic:cNvPicPr>
                        </pic:nvPicPr>
                        <pic:blipFill>
                          <a:blip r:embed="rId25"/>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sz w:val="18"/>
                <w:szCs w:val="18"/>
              </w:rPr>
            </w:pPr>
            <w:r>
              <w:rPr>
                <w:rFonts w:hint="eastAsia"/>
                <w:sz w:val="18"/>
                <w:szCs w:val="18"/>
              </w:rPr>
              <w:t>若点击，进入或退出用户参数设定界面。</w:t>
            </w:r>
          </w:p>
          <w:p w:rsidR="00D34427" w:rsidRDefault="00D34427" w:rsidP="00062AF5">
            <w:pPr>
              <w:snapToGrid w:val="0"/>
              <w:spacing w:line="276" w:lineRule="auto"/>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D34427" w:rsidTr="00D34427">
        <w:trPr>
          <w:trHeight w:val="90"/>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确认键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04A6D157" wp14:editId="0EB9AA9C">
                  <wp:extent cx="302260" cy="360045"/>
                  <wp:effectExtent l="0" t="0" r="2540" b="5715"/>
                  <wp:docPr id="2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pic:cNvPicPr>
                            <a:picLocks noChangeAspect="1"/>
                          </pic:cNvPicPr>
                        </pic:nvPicPr>
                        <pic:blipFill>
                          <a:blip r:embed="rId26"/>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D34427" w:rsidRDefault="00D34427" w:rsidP="00062AF5">
            <w:pPr>
              <w:snapToGrid w:val="0"/>
              <w:spacing w:line="276" w:lineRule="auto"/>
              <w:rPr>
                <w:rFonts w:ascii="宋体" w:hAnsi="宋体" w:cs="宋体"/>
                <w:sz w:val="18"/>
                <w:szCs w:val="18"/>
              </w:rPr>
            </w:pPr>
            <w:r>
              <w:rPr>
                <w:rFonts w:hint="eastAsia"/>
                <w:sz w:val="18"/>
                <w:szCs w:val="18"/>
              </w:rPr>
              <w:t>若点击，</w:t>
            </w:r>
            <w:r>
              <w:rPr>
                <w:rFonts w:ascii="宋体" w:hAnsi="宋体" w:cs="宋体" w:hint="eastAsia"/>
                <w:sz w:val="18"/>
                <w:szCs w:val="18"/>
              </w:rPr>
              <w:t>对所选参数号内容进行查看和保存：选择好参数号后按此键可以进行查看和修改操作，修改参数值后按此键则退出并保存参数。</w:t>
            </w:r>
          </w:p>
          <w:p w:rsidR="00D34427" w:rsidRDefault="00D34427" w:rsidP="00062AF5">
            <w:pPr>
              <w:snapToGrid w:val="0"/>
              <w:spacing w:line="276" w:lineRule="auto"/>
              <w:rPr>
                <w:rFonts w:ascii="宋体" w:hAnsi="宋体" w:cs="宋体"/>
                <w:sz w:val="18"/>
                <w:szCs w:val="18"/>
              </w:rPr>
            </w:pPr>
            <w:r>
              <w:rPr>
                <w:rFonts w:hint="eastAsia"/>
                <w:sz w:val="18"/>
                <w:szCs w:val="18"/>
              </w:rPr>
              <w:t>在主界面，若长按，进入调试参数界面。</w:t>
            </w:r>
          </w:p>
        </w:tc>
      </w:tr>
      <w:tr w:rsidR="00D34427" w:rsidTr="00D34427">
        <w:trPr>
          <w:trHeight w:val="90"/>
          <w:jc w:val="center"/>
        </w:trPr>
        <w:tc>
          <w:tcPr>
            <w:tcW w:w="1413" w:type="dxa"/>
            <w:vAlign w:val="center"/>
          </w:tcPr>
          <w:p w:rsidR="00D34427" w:rsidRDefault="00D34427" w:rsidP="00062AF5">
            <w:pPr>
              <w:snapToGrid w:val="0"/>
              <w:spacing w:line="276" w:lineRule="auto"/>
              <w:rPr>
                <w:sz w:val="18"/>
                <w:szCs w:val="18"/>
              </w:rPr>
            </w:pPr>
            <w:r>
              <w:rPr>
                <w:rFonts w:hint="eastAsia"/>
                <w:sz w:val="18"/>
                <w:szCs w:val="18"/>
              </w:rPr>
              <w:t>参数递增键</w:t>
            </w:r>
          </w:p>
        </w:tc>
        <w:tc>
          <w:tcPr>
            <w:tcW w:w="1417" w:type="dxa"/>
            <w:vAlign w:val="center"/>
          </w:tcPr>
          <w:p w:rsidR="00D34427" w:rsidRDefault="00D34427" w:rsidP="00062AF5">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14:anchorId="03D2D866" wp14:editId="4AC47D99">
                  <wp:extent cx="302260" cy="360045"/>
                  <wp:effectExtent l="0" t="0" r="2540" b="5715"/>
                  <wp:docPr id="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7"/>
                          <pic:cNvPicPr>
                            <a:picLocks noChangeAspect="1"/>
                          </pic:cNvPicPr>
                        </pic:nvPicPr>
                        <pic:blipFill>
                          <a:blip r:embed="rId27"/>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若点击，增加参数值。</w:t>
            </w:r>
          </w:p>
          <w:p w:rsidR="00D34427" w:rsidRDefault="00D34427" w:rsidP="00062AF5">
            <w:pPr>
              <w:snapToGrid w:val="0"/>
              <w:spacing w:line="276" w:lineRule="auto"/>
              <w:rPr>
                <w:sz w:val="18"/>
                <w:szCs w:val="18"/>
              </w:rPr>
            </w:pPr>
            <w:r>
              <w:rPr>
                <w:rFonts w:hint="eastAsia"/>
                <w:sz w:val="18"/>
                <w:szCs w:val="18"/>
              </w:rPr>
              <w:t>若长按，连续增加参数值。</w:t>
            </w:r>
          </w:p>
        </w:tc>
      </w:tr>
      <w:tr w:rsidR="00D34427" w:rsidTr="00D34427">
        <w:trPr>
          <w:trHeight w:val="90"/>
          <w:jc w:val="center"/>
        </w:trPr>
        <w:tc>
          <w:tcPr>
            <w:tcW w:w="1413" w:type="dxa"/>
            <w:vAlign w:val="center"/>
          </w:tcPr>
          <w:p w:rsidR="00D34427" w:rsidRDefault="00D34427" w:rsidP="00062AF5">
            <w:pPr>
              <w:spacing w:line="276" w:lineRule="auto"/>
              <w:rPr>
                <w:sz w:val="18"/>
                <w:szCs w:val="18"/>
              </w:rPr>
            </w:pPr>
            <w:r>
              <w:rPr>
                <w:rFonts w:hint="eastAsia"/>
                <w:sz w:val="18"/>
                <w:szCs w:val="18"/>
              </w:rPr>
              <w:t>参数递减键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6F13276D" wp14:editId="4CDC806D">
                  <wp:extent cx="302260" cy="360045"/>
                  <wp:effectExtent l="0" t="0" r="2540" b="5715"/>
                  <wp:docPr id="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ChangeAspect="1"/>
                          </pic:cNvPicPr>
                        </pic:nvPicPr>
                        <pic:blipFill>
                          <a:blip r:embed="rId28"/>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若点击，减少参数值。</w:t>
            </w:r>
          </w:p>
          <w:p w:rsidR="00D34427" w:rsidRDefault="00D34427" w:rsidP="00062AF5">
            <w:pPr>
              <w:spacing w:line="276" w:lineRule="auto"/>
              <w:rPr>
                <w:sz w:val="18"/>
                <w:szCs w:val="18"/>
              </w:rPr>
            </w:pPr>
            <w:r>
              <w:rPr>
                <w:rFonts w:hint="eastAsia"/>
                <w:sz w:val="18"/>
                <w:szCs w:val="18"/>
              </w:rPr>
              <w:t>若长按，连续减少参数值。</w:t>
            </w:r>
          </w:p>
        </w:tc>
      </w:tr>
      <w:tr w:rsidR="00D34427" w:rsidTr="00D34427">
        <w:trPr>
          <w:trHeight w:val="90"/>
          <w:jc w:val="center"/>
        </w:trPr>
        <w:tc>
          <w:tcPr>
            <w:tcW w:w="1413" w:type="dxa"/>
            <w:vAlign w:val="center"/>
          </w:tcPr>
          <w:p w:rsidR="00D34427" w:rsidRDefault="00D34427" w:rsidP="00062AF5">
            <w:pPr>
              <w:spacing w:line="276" w:lineRule="auto"/>
              <w:rPr>
                <w:sz w:val="18"/>
                <w:szCs w:val="18"/>
              </w:rPr>
            </w:pPr>
            <w:r>
              <w:rPr>
                <w:rFonts w:hint="eastAsia"/>
                <w:sz w:val="18"/>
                <w:szCs w:val="18"/>
              </w:rPr>
              <w:t>加速键</w:t>
            </w:r>
          </w:p>
        </w:tc>
        <w:tc>
          <w:tcPr>
            <w:tcW w:w="1417" w:type="dxa"/>
            <w:vAlign w:val="center"/>
          </w:tcPr>
          <w:p w:rsidR="00D34427" w:rsidRDefault="00D34427" w:rsidP="00062AF5">
            <w:pPr>
              <w:spacing w:line="276" w:lineRule="auto"/>
              <w:jc w:val="center"/>
              <w:rPr>
                <w:rFonts w:ascii="宋体" w:hAnsi="宋体"/>
                <w:sz w:val="18"/>
                <w:szCs w:val="18"/>
              </w:rPr>
            </w:pPr>
            <w:r>
              <w:rPr>
                <w:rFonts w:ascii="宋体" w:hAnsi="宋体"/>
                <w:noProof/>
                <w:sz w:val="18"/>
                <w:szCs w:val="18"/>
              </w:rPr>
              <w:drawing>
                <wp:inline distT="0" distB="0" distL="114300" distR="114300" wp14:anchorId="4237AAF1" wp14:editId="6CA5B51E">
                  <wp:extent cx="408940" cy="360045"/>
                  <wp:effectExtent l="0" t="0" r="2540" b="5715"/>
                  <wp:docPr id="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9"/>
                          <pic:cNvPicPr>
                            <a:picLocks noChangeAspect="1"/>
                          </pic:cNvPicPr>
                        </pic:nvPicPr>
                        <pic:blipFill>
                          <a:blip r:embed="rId29"/>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若点击，增加速度。</w:t>
            </w:r>
          </w:p>
          <w:p w:rsidR="00D34427" w:rsidRDefault="00D34427" w:rsidP="00062AF5">
            <w:pPr>
              <w:spacing w:line="276" w:lineRule="auto"/>
              <w:rPr>
                <w:sz w:val="18"/>
                <w:szCs w:val="18"/>
              </w:rPr>
            </w:pPr>
            <w:r>
              <w:rPr>
                <w:rFonts w:hint="eastAsia"/>
                <w:sz w:val="18"/>
                <w:szCs w:val="18"/>
              </w:rPr>
              <w:t>若长按，连续增加速度。</w:t>
            </w:r>
          </w:p>
        </w:tc>
      </w:tr>
      <w:tr w:rsidR="00D34427" w:rsidTr="00D34427">
        <w:trPr>
          <w:trHeight w:val="90"/>
          <w:jc w:val="center"/>
        </w:trPr>
        <w:tc>
          <w:tcPr>
            <w:tcW w:w="1413" w:type="dxa"/>
            <w:vAlign w:val="center"/>
          </w:tcPr>
          <w:p w:rsidR="00D34427" w:rsidRDefault="00D34427" w:rsidP="00062AF5">
            <w:pPr>
              <w:spacing w:line="276" w:lineRule="auto"/>
              <w:rPr>
                <w:sz w:val="18"/>
                <w:szCs w:val="18"/>
              </w:rPr>
            </w:pPr>
            <w:r>
              <w:rPr>
                <w:rFonts w:hint="eastAsia"/>
                <w:sz w:val="18"/>
                <w:szCs w:val="18"/>
              </w:rPr>
              <w:t>减速键</w:t>
            </w:r>
          </w:p>
        </w:tc>
        <w:tc>
          <w:tcPr>
            <w:tcW w:w="1417" w:type="dxa"/>
            <w:vAlign w:val="center"/>
          </w:tcPr>
          <w:p w:rsidR="00D34427" w:rsidRDefault="00D34427" w:rsidP="00062AF5">
            <w:pPr>
              <w:jc w:val="center"/>
              <w:rPr>
                <w:rFonts w:ascii="宋体" w:hAnsi="宋体"/>
                <w:sz w:val="18"/>
                <w:szCs w:val="18"/>
              </w:rPr>
            </w:pPr>
            <w:r>
              <w:rPr>
                <w:rFonts w:ascii="宋体" w:hAnsi="宋体"/>
                <w:noProof/>
                <w:sz w:val="18"/>
                <w:szCs w:val="18"/>
              </w:rPr>
              <w:drawing>
                <wp:inline distT="0" distB="0" distL="114300" distR="114300" wp14:anchorId="2C222A60" wp14:editId="35C05CB3">
                  <wp:extent cx="408940" cy="360045"/>
                  <wp:effectExtent l="0" t="0" r="2540" b="5715"/>
                  <wp:docPr id="3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pic:cNvPicPr>
                            <a:picLocks noChangeAspect="1"/>
                          </pic:cNvPicPr>
                        </pic:nvPicPr>
                        <pic:blipFill>
                          <a:blip r:embed="rId3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rPr>
                <w:sz w:val="18"/>
                <w:szCs w:val="18"/>
              </w:rPr>
            </w:pPr>
            <w:r>
              <w:rPr>
                <w:rFonts w:hint="eastAsia"/>
                <w:sz w:val="18"/>
                <w:szCs w:val="18"/>
              </w:rPr>
              <w:t>若点击，减少速度。</w:t>
            </w:r>
          </w:p>
          <w:p w:rsidR="00D34427" w:rsidRDefault="00D34427" w:rsidP="00062AF5">
            <w:pPr>
              <w:spacing w:line="276" w:lineRule="auto"/>
              <w:rPr>
                <w:sz w:val="18"/>
                <w:szCs w:val="18"/>
              </w:rPr>
            </w:pPr>
            <w:r>
              <w:rPr>
                <w:rFonts w:hint="eastAsia"/>
                <w:sz w:val="18"/>
                <w:szCs w:val="18"/>
              </w:rPr>
              <w:t>若长按，连续减少速度。</w:t>
            </w:r>
          </w:p>
        </w:tc>
      </w:tr>
      <w:tr w:rsidR="00D34427" w:rsidTr="00D34427">
        <w:trPr>
          <w:trHeight w:val="90"/>
          <w:jc w:val="center"/>
        </w:trPr>
        <w:tc>
          <w:tcPr>
            <w:tcW w:w="1413" w:type="dxa"/>
            <w:vAlign w:val="center"/>
          </w:tcPr>
          <w:p w:rsidR="00D34427" w:rsidRDefault="00D34427" w:rsidP="00062AF5">
            <w:pPr>
              <w:spacing w:line="276" w:lineRule="auto"/>
              <w:jc w:val="left"/>
              <w:rPr>
                <w:sz w:val="18"/>
                <w:szCs w:val="18"/>
              </w:rPr>
            </w:pPr>
            <w:r>
              <w:rPr>
                <w:rFonts w:ascii="宋体" w:hAnsi="宋体" w:hint="eastAsia"/>
                <w:sz w:val="18"/>
                <w:szCs w:val="18"/>
              </w:rPr>
              <w:t>拖布轮针距键</w:t>
            </w:r>
          </w:p>
        </w:tc>
        <w:tc>
          <w:tcPr>
            <w:tcW w:w="1417" w:type="dxa"/>
            <w:vAlign w:val="center"/>
          </w:tcPr>
          <w:p w:rsidR="00D34427" w:rsidRDefault="00D34427" w:rsidP="00062AF5">
            <w:pPr>
              <w:spacing w:line="276" w:lineRule="auto"/>
              <w:jc w:val="center"/>
              <w:rPr>
                <w:rFonts w:ascii="宋体" w:hAnsi="宋体"/>
                <w:sz w:val="18"/>
                <w:szCs w:val="18"/>
              </w:rPr>
            </w:pPr>
            <w:r>
              <w:rPr>
                <w:noProof/>
              </w:rPr>
              <w:drawing>
                <wp:inline distT="0" distB="0" distL="0" distR="0" wp14:anchorId="71DD6303" wp14:editId="552C52EA">
                  <wp:extent cx="756000" cy="299381"/>
                  <wp:effectExtent l="0" t="0" r="635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6000" cy="299381"/>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jc w:val="left"/>
              <w:rPr>
                <w:rFonts w:ascii="宋体" w:hAnsi="宋体"/>
                <w:sz w:val="18"/>
                <w:szCs w:val="18"/>
              </w:rPr>
            </w:pPr>
            <w:r>
              <w:rPr>
                <w:rFonts w:ascii="宋体" w:hAnsi="宋体" w:hint="eastAsia"/>
                <w:sz w:val="18"/>
                <w:szCs w:val="18"/>
              </w:rPr>
              <w:t>若点击，加大或减小拖布轮针距。</w:t>
            </w:r>
          </w:p>
          <w:p w:rsidR="00D34427" w:rsidRDefault="00D34427" w:rsidP="00062AF5">
            <w:pPr>
              <w:spacing w:line="276" w:lineRule="auto"/>
              <w:jc w:val="left"/>
              <w:rPr>
                <w:sz w:val="18"/>
                <w:szCs w:val="18"/>
              </w:rPr>
            </w:pPr>
            <w:r>
              <w:rPr>
                <w:rFonts w:ascii="宋体" w:hAnsi="宋体" w:hint="eastAsia"/>
                <w:sz w:val="18"/>
                <w:szCs w:val="18"/>
              </w:rPr>
              <w:t>若长按，连续加大或减小拖布轮针距。</w:t>
            </w:r>
          </w:p>
        </w:tc>
      </w:tr>
      <w:tr w:rsidR="00D34427" w:rsidTr="00D34427">
        <w:trPr>
          <w:trHeight w:val="90"/>
          <w:jc w:val="center"/>
        </w:trPr>
        <w:tc>
          <w:tcPr>
            <w:tcW w:w="1413" w:type="dxa"/>
            <w:vAlign w:val="center"/>
          </w:tcPr>
          <w:p w:rsidR="00D34427" w:rsidRDefault="00D34427" w:rsidP="00062AF5">
            <w:pPr>
              <w:spacing w:line="276" w:lineRule="auto"/>
              <w:jc w:val="left"/>
              <w:rPr>
                <w:sz w:val="18"/>
                <w:szCs w:val="18"/>
              </w:rPr>
            </w:pPr>
            <w:r>
              <w:rPr>
                <w:rFonts w:ascii="宋体" w:hAnsi="宋体" w:hint="eastAsia"/>
                <w:sz w:val="18"/>
                <w:szCs w:val="18"/>
              </w:rPr>
              <w:t>拖布轮键</w:t>
            </w:r>
          </w:p>
        </w:tc>
        <w:tc>
          <w:tcPr>
            <w:tcW w:w="1417" w:type="dxa"/>
            <w:vAlign w:val="center"/>
          </w:tcPr>
          <w:p w:rsidR="00D34427" w:rsidRDefault="00D34427" w:rsidP="00062AF5">
            <w:pPr>
              <w:spacing w:line="276" w:lineRule="auto"/>
              <w:jc w:val="center"/>
              <w:rPr>
                <w:rFonts w:ascii="宋体" w:hAnsi="宋体"/>
                <w:sz w:val="18"/>
                <w:szCs w:val="18"/>
              </w:rPr>
            </w:pPr>
            <w:r>
              <w:rPr>
                <w:noProof/>
              </w:rPr>
              <w:drawing>
                <wp:inline distT="0" distB="0" distL="0" distR="0" wp14:anchorId="716D711E" wp14:editId="0E997194">
                  <wp:extent cx="398145" cy="360045"/>
                  <wp:effectExtent l="0" t="0" r="1333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8145" cy="360045"/>
                          </a:xfrm>
                          <a:prstGeom prst="rect">
                            <a:avLst/>
                          </a:prstGeom>
                          <a:noFill/>
                          <a:ln>
                            <a:noFill/>
                          </a:ln>
                        </pic:spPr>
                      </pic:pic>
                    </a:graphicData>
                  </a:graphic>
                </wp:inline>
              </w:drawing>
            </w:r>
          </w:p>
        </w:tc>
        <w:tc>
          <w:tcPr>
            <w:tcW w:w="5812" w:type="dxa"/>
            <w:vAlign w:val="center"/>
          </w:tcPr>
          <w:p w:rsidR="00D34427" w:rsidRDefault="00D34427" w:rsidP="00062AF5">
            <w:pPr>
              <w:spacing w:line="276" w:lineRule="auto"/>
              <w:jc w:val="left"/>
              <w:rPr>
                <w:sz w:val="18"/>
                <w:szCs w:val="18"/>
              </w:rPr>
            </w:pPr>
            <w:r>
              <w:rPr>
                <w:rFonts w:hint="eastAsia"/>
                <w:sz w:val="18"/>
                <w:szCs w:val="18"/>
              </w:rPr>
              <w:t>若点击，设定使用或取消拖布轮功能。</w:t>
            </w:r>
          </w:p>
        </w:tc>
      </w:tr>
    </w:tbl>
    <w:p w:rsidR="00D34427" w:rsidRDefault="00D34427">
      <w:pPr>
        <w:spacing w:line="276" w:lineRule="auto"/>
        <w:rPr>
          <w:rFonts w:ascii="宋体" w:hAnsi="宋体"/>
          <w:b/>
        </w:rPr>
      </w:pPr>
    </w:p>
    <w:p w:rsidR="00633FC8" w:rsidRDefault="0006025D">
      <w:pPr>
        <w:spacing w:line="276" w:lineRule="auto"/>
        <w:jc w:val="left"/>
        <w:rPr>
          <w:rFonts w:ascii="宋体" w:hAnsi="宋体"/>
          <w:b/>
        </w:rPr>
      </w:pPr>
      <w:r>
        <w:rPr>
          <w:rFonts w:ascii="宋体" w:hAnsi="宋体" w:hint="eastAsia"/>
          <w:b/>
        </w:rPr>
        <w:t>1.2 辅助功能</w:t>
      </w:r>
    </w:p>
    <w:p w:rsidR="00633FC8" w:rsidRDefault="0006025D">
      <w:pPr>
        <w:spacing w:line="276" w:lineRule="auto"/>
        <w:jc w:val="left"/>
        <w:rPr>
          <w:rFonts w:ascii="宋体" w:hAnsi="宋体"/>
          <w:b/>
          <w:sz w:val="18"/>
          <w:szCs w:val="18"/>
        </w:rPr>
      </w:pPr>
      <w:r>
        <w:rPr>
          <w:rFonts w:ascii="宋体" w:hAnsi="宋体" w:hint="eastAsia"/>
          <w:b/>
          <w:sz w:val="18"/>
          <w:szCs w:val="18"/>
        </w:rPr>
        <w:t>1.2.1 调试模式</w:t>
      </w:r>
    </w:p>
    <w:p w:rsidR="00633FC8" w:rsidRDefault="0006025D">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长按S键，转换到调试参数项界面。P92项</w:t>
      </w:r>
      <w:r>
        <w:rPr>
          <w:rFonts w:ascii="宋体" w:hAnsi="宋体" w:cs="宋体" w:hint="eastAsia"/>
          <w:color w:val="000000"/>
          <w:kern w:val="0"/>
          <w:sz w:val="18"/>
          <w:szCs w:val="18"/>
          <w:lang w:bidi="ar"/>
        </w:rPr>
        <w:t>电机电角度校正</w:t>
      </w:r>
      <w:r>
        <w:rPr>
          <w:rFonts w:ascii="宋体" w:hAnsi="宋体" w:hint="eastAsia"/>
          <w:sz w:val="18"/>
          <w:szCs w:val="18"/>
        </w:rPr>
        <w:t>、P72项</w:t>
      </w:r>
      <w:r>
        <w:rPr>
          <w:rFonts w:ascii="宋体" w:hAnsi="宋体" w:cs="宋体" w:hint="eastAsia"/>
          <w:color w:val="000000"/>
          <w:kern w:val="0"/>
          <w:sz w:val="18"/>
          <w:szCs w:val="18"/>
          <w:lang w:bidi="ar"/>
        </w:rPr>
        <w:t>上定位快捷调整</w:t>
      </w:r>
      <w:r>
        <w:rPr>
          <w:rFonts w:ascii="宋体" w:hAnsi="宋体" w:hint="eastAsia"/>
          <w:sz w:val="18"/>
          <w:szCs w:val="18"/>
        </w:rPr>
        <w:t>、P129项</w:t>
      </w:r>
      <w:r>
        <w:rPr>
          <w:rFonts w:ascii="宋体" w:hAnsi="宋体" w:cs="宋体" w:hint="eastAsia"/>
          <w:color w:val="000000"/>
          <w:kern w:val="0"/>
          <w:sz w:val="18"/>
          <w:szCs w:val="18"/>
          <w:lang w:bidi="ar"/>
        </w:rPr>
        <w:t>倒缝步进电机零点校正</w:t>
      </w:r>
      <w:r>
        <w:rPr>
          <w:rFonts w:ascii="宋体" w:hAnsi="宋体" w:hint="eastAsia"/>
          <w:sz w:val="18"/>
          <w:szCs w:val="18"/>
        </w:rPr>
        <w:t>、P74项</w:t>
      </w:r>
      <w:r>
        <w:rPr>
          <w:rFonts w:ascii="宋体" w:hAnsi="宋体" w:cs="宋体" w:hint="eastAsia"/>
          <w:color w:val="000000"/>
          <w:kern w:val="0"/>
          <w:sz w:val="18"/>
          <w:szCs w:val="18"/>
          <w:lang w:bidi="ar"/>
        </w:rPr>
        <w:t>正缝针距补偿</w:t>
      </w:r>
      <w:r>
        <w:rPr>
          <w:rFonts w:ascii="宋体" w:hAnsi="宋体" w:hint="eastAsia"/>
          <w:sz w:val="18"/>
          <w:szCs w:val="18"/>
        </w:rPr>
        <w:t>、P75项倒</w:t>
      </w:r>
      <w:r>
        <w:rPr>
          <w:rFonts w:ascii="宋体" w:hAnsi="宋体" w:cs="宋体" w:hint="eastAsia"/>
          <w:color w:val="000000"/>
          <w:kern w:val="0"/>
          <w:sz w:val="18"/>
          <w:szCs w:val="18"/>
          <w:lang w:bidi="ar"/>
        </w:rPr>
        <w:t>缝针距补偿</w:t>
      </w:r>
      <w:r>
        <w:rPr>
          <w:rFonts w:ascii="宋体" w:hAnsi="宋体" w:hint="eastAsia"/>
          <w:sz w:val="18"/>
          <w:szCs w:val="18"/>
        </w:rPr>
        <w:t>参数设置。</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1.2.2 密缝样式编辑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Pr>
          <w:rFonts w:ascii="宋体" w:hAnsi="宋体"/>
          <w:noProof/>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调整00-12针数，按第4列</w:t>
      </w:r>
      <w:r>
        <w:rPr>
          <w:rFonts w:ascii="宋体" w:hAnsi="宋体"/>
          <w:noProof/>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调整0（正缝）-1（倒缝），按</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1.2.3 自由缝花样模式</w:t>
      </w:r>
    </w:p>
    <w:p w:rsidR="009172FF" w:rsidRDefault="009172FF" w:rsidP="009172FF">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Pr>
          <w:rFonts w:ascii="宋体" w:hAnsi="宋体"/>
          <w:noProof/>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调整n1-n9花样号。</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1.2.4 自由缝花样样式编辑</w:t>
      </w:r>
    </w:p>
    <w:p w:rsidR="009172FF" w:rsidRDefault="009172FF" w:rsidP="009172FF">
      <w:pPr>
        <w:spacing w:line="276" w:lineRule="auto"/>
        <w:ind w:firstLine="426"/>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Pr>
          <w:rFonts w:ascii="宋体" w:hAnsi="宋体"/>
          <w:noProof/>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调整n01-n09花样号，短按</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lastRenderedPageBreak/>
        <w:t>1.2.5 固缝花样样式编辑</w:t>
      </w:r>
    </w:p>
    <w:p w:rsidR="009172FF" w:rsidRDefault="009172FF" w:rsidP="009172FF">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Pr>
          <w:rFonts w:ascii="宋体" w:hAnsi="宋体"/>
          <w:noProof/>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调整H01-H09花样号，短按</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调整1-9重复次数，按</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172FF" w:rsidRDefault="009172FF" w:rsidP="009172FF">
      <w:pPr>
        <w:spacing w:line="276" w:lineRule="auto"/>
        <w:jc w:val="left"/>
        <w:rPr>
          <w:rFonts w:ascii="宋体" w:hAnsi="宋体"/>
          <w:b/>
          <w:sz w:val="18"/>
          <w:szCs w:val="18"/>
        </w:rPr>
      </w:pPr>
      <w:r>
        <w:rPr>
          <w:rFonts w:ascii="宋体" w:hAnsi="宋体" w:hint="eastAsia"/>
          <w:b/>
          <w:sz w:val="18"/>
          <w:szCs w:val="18"/>
        </w:rPr>
        <w:t>1.2.6 定针缝花样样式编辑</w:t>
      </w:r>
    </w:p>
    <w:p w:rsidR="009172FF" w:rsidRDefault="009172FF" w:rsidP="009172FF">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Pr>
          <w:rFonts w:ascii="宋体" w:hAnsi="宋体"/>
          <w:noProof/>
        </w:rPr>
        <w:drawing>
          <wp:inline distT="0" distB="0" distL="0" distR="0">
            <wp:extent cx="222885" cy="22288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633FC8" w:rsidRDefault="00633FC8" w:rsidP="005066D3">
      <w:pPr>
        <w:spacing w:line="276" w:lineRule="auto"/>
        <w:rPr>
          <w:sz w:val="18"/>
          <w:szCs w:val="18"/>
        </w:rPr>
      </w:pPr>
    </w:p>
    <w:p w:rsidR="0057111D" w:rsidRPr="0057111D" w:rsidRDefault="0006025D">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73"/>
        <w:gridCol w:w="967"/>
        <w:gridCol w:w="4278"/>
      </w:tblGrid>
      <w:tr w:rsidR="0057111D" w:rsidRPr="001726A0" w:rsidTr="0057111D">
        <w:trPr>
          <w:trHeight w:val="210"/>
          <w:tblHeader/>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参数项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中文说明</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范围</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初始值</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内容值名称说明与备注</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自由缝最高转速（rpm）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100-4000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3700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车缝时的最高转速设定。</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加速曲线调整（%）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80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控速器爬升斜率设定</w:t>
            </w:r>
            <w:r w:rsidR="001726A0" w:rsidRPr="001726A0">
              <w:rPr>
                <w:rFonts w:asciiTheme="minorEastAsia" w:eastAsiaTheme="minorEastAsia" w:hAnsiTheme="minorEastAsia" w:cs="宋体" w:hint="eastAsia"/>
                <w:color w:val="000000"/>
                <w:kern w:val="0"/>
                <w:sz w:val="18"/>
                <w:szCs w:val="18"/>
                <w:lang w:bidi="ar"/>
              </w:rPr>
              <w:t>。</w:t>
            </w:r>
            <w:r w:rsidRPr="001726A0">
              <w:rPr>
                <w:rFonts w:asciiTheme="minorEastAsia" w:eastAsiaTheme="minorEastAsia" w:hAnsiTheme="minorEastAsia" w:cs="宋体" w:hint="eastAsia"/>
                <w:color w:val="000000"/>
                <w:kern w:val="0"/>
                <w:sz w:val="18"/>
                <w:szCs w:val="18"/>
                <w:lang w:bidi="ar"/>
              </w:rPr>
              <w:br/>
              <w:t>斜率值愈大，速度愈陡；斜率值愈小，速度愈慢。</w:t>
            </w:r>
          </w:p>
        </w:tc>
      </w:tr>
      <w:tr w:rsidR="0057111D" w:rsidRPr="001726A0" w:rsidTr="0057111D">
        <w:trPr>
          <w:trHeight w:val="236"/>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针停定位选择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UP/DN</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DN</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UP：上停针</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DN：下停针</w:t>
            </w:r>
          </w:p>
        </w:tc>
      </w:tr>
      <w:tr w:rsidR="0057111D" w:rsidRPr="001726A0" w:rsidTr="0057111D">
        <w:trPr>
          <w:trHeight w:val="28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起始回缝速度（rpm）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200-3200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2000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7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终止回缝速度（rpm）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200-3200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2000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8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200-3200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2000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1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慢速起缝第2针之后速度（rpm）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200-1500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1500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76"/>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慢速起缝针数（针）</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1-15</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2</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自动定针缝速度（rpm）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200-4000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3700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触发自动功能键按下时的速度设定。</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定针缝后自动执行终止回缝功能</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sidRPr="001726A0">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回缝线迹整体补偿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r w:rsidRPr="001726A0">
              <w:rPr>
                <w:rFonts w:asciiTheme="minorEastAsia" w:eastAsiaTheme="minorEastAsia" w:hAnsiTheme="minorEastAsia" w:cs="宋体" w:hint="eastAsia"/>
                <w:color w:val="000000"/>
                <w:kern w:val="0"/>
                <w:sz w:val="18"/>
                <w:szCs w:val="18"/>
                <w:lang w:bidi="ar"/>
              </w:rPr>
              <w:t>～</w:t>
            </w:r>
            <w:r w:rsidRPr="001726A0">
              <w:rPr>
                <w:rFonts w:asciiTheme="minorEastAsia" w:eastAsiaTheme="minorEastAsia" w:hAnsiTheme="minorEastAsia" w:hint="eastAsia"/>
                <w:sz w:val="18"/>
                <w:szCs w:val="18"/>
              </w:rPr>
              <w:t>20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35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起始回缝运动模式选择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0：受踏板控制，可任意停止与启动。</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1：轻触踏板，自动执行回缝动作。</w:t>
            </w:r>
          </w:p>
        </w:tc>
      </w:tr>
      <w:tr w:rsidR="0057111D" w:rsidRPr="001726A0" w:rsidTr="0057111D">
        <w:trPr>
          <w:trHeight w:val="21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起始回缝结束模式选择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CON/STP</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CON</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CON：起始回缝段完成后，自动连续下一段功能。</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STP：起始回缝段针数完成后自动停止。</w:t>
            </w:r>
          </w:p>
        </w:tc>
      </w:tr>
      <w:tr w:rsidR="0057111D" w:rsidRPr="001726A0" w:rsidTr="0057111D">
        <w:trPr>
          <w:cantSplit/>
          <w:trHeight w:val="26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慢速起缝功能设定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OFF</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cantSplit/>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lastRenderedPageBreak/>
              <w:t>P15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手动按键A的功能选择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0-7</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5</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0：功能关闭</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1：补半针</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2：补一针</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3：连续补半针</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4：连续补一针</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5：在车缝中或中途停止时具有倒缝动作</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6：密缝功能（按住按键进行缝纫）</w:t>
            </w:r>
          </w:p>
        </w:tc>
      </w:tr>
      <w:tr w:rsidR="0057111D" w:rsidRPr="001726A0" w:rsidTr="0057111D">
        <w:trPr>
          <w:cantSplit/>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手动倒缝限速</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0-3200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数值小于100时功能关闭。</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P17-N04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语音设置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rsidP="001726A0">
            <w:pPr>
              <w:widowControl/>
              <w:jc w:val="left"/>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关闭；1</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中文；2</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英文；3</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越南语；4</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葡萄牙语；5</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土耳其语；6</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西班牙语；7</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俄语；8</w:t>
            </w:r>
            <w:r w:rsidRPr="001726A0">
              <w:rPr>
                <w:rFonts w:asciiTheme="minorEastAsia" w:eastAsiaTheme="minorEastAsia" w:hAnsiTheme="minorEastAsia" w:hint="eastAsia"/>
                <w:sz w:val="18"/>
                <w:szCs w:val="18"/>
              </w:rPr>
              <w:t>：</w:t>
            </w:r>
            <w:r w:rsidRPr="001726A0">
              <w:rPr>
                <w:rFonts w:asciiTheme="minorEastAsia" w:eastAsiaTheme="minorEastAsia" w:hAnsiTheme="minorEastAsia" w:cs="宋体" w:hint="eastAsia"/>
                <w:color w:val="000000"/>
                <w:kern w:val="0"/>
                <w:sz w:val="18"/>
                <w:szCs w:val="18"/>
                <w:lang w:bidi="ar"/>
              </w:rPr>
              <w:t>阿拉伯语</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语音播报选择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0-3</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rsidP="001726A0">
            <w:pP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0：无按键语音、无报错语音；1：有按键音和报错语音；2：仅按键音；3：仅报错语音</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自动计件功能</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0：关闭</w:t>
            </w:r>
          </w:p>
          <w:p w:rsidR="0057111D" w:rsidRPr="001726A0" w:rsidRDefault="0057111D">
            <w:pPr>
              <w:rPr>
                <w:rFonts w:asciiTheme="minorEastAsia" w:eastAsiaTheme="minorEastAsia" w:hAnsiTheme="minorEastAsia" w:cs="宋体"/>
                <w:sz w:val="18"/>
                <w:szCs w:val="18"/>
              </w:rPr>
            </w:pPr>
            <w:r w:rsidRPr="001726A0">
              <w:rPr>
                <w:rFonts w:asciiTheme="minorEastAsia" w:eastAsiaTheme="minorEastAsia" w:hAnsiTheme="minorEastAsia" w:hint="eastAsia"/>
                <w:sz w:val="18"/>
                <w:szCs w:val="18"/>
              </w:rPr>
              <w:t>1-50：剪线计件次数设置</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虚实转速功能开关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4000转/分以上每增加100，实际增加100*【P17-N09】。</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虚实转速比（%）</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开机显示计数器界面选择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0：关闭</w:t>
            </w:r>
          </w:p>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1：开启</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P17-N13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切线计数器模式选择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0：加速缝制计数器</w:t>
            </w:r>
          </w:p>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1：减数缝制计数器</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起始回缝补偿1</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136</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起始回缝补偿2</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134</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终止回缝运动模式选择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踏板加速位置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30-1000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520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踏板回中位置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30-1000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420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踏板抬压脚位置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30-1000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270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cs="宋体"/>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踏板切线位置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30-500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cs="宋体"/>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终止回缝补偿3</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136</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终止回缝补偿4</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sz w:val="18"/>
                <w:szCs w:val="18"/>
              </w:rPr>
              <w:t>140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连续回缝运动模式选择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切线停车力度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1-45</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膝靠抬压脚时松线开始动作的压脚高度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hint="eastAsia"/>
                <w:sz w:val="18"/>
                <w:szCs w:val="18"/>
              </w:rPr>
              <w:t>3200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膝靠抬压脚时松线功能开关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lastRenderedPageBreak/>
              <w:t>P32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连续回缝补偿5</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140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连续回缝A（C）段针迹补偿，0～200动作逐步滞后；数值越大，A（C）段最后一针越长；B（D）段第一针越短。</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连续回缝补偿6</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136</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连续回缝B（D）段针迹补偿，0～200动作逐步滞后；数值越大，B（D）段最后一针越长，C段第一针越短。</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定针缝运动模式选择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A/M</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A</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A：轻触脚踏板，即自动执行定针缝动作。</w:t>
            </w:r>
            <w:r w:rsidRPr="001726A0">
              <w:rPr>
                <w:rFonts w:asciiTheme="minorEastAsia" w:eastAsiaTheme="minorEastAsia" w:hAnsiTheme="minorEastAsia" w:cs="宋体" w:hint="eastAsia"/>
                <w:color w:val="000000"/>
                <w:kern w:val="0"/>
                <w:sz w:val="18"/>
                <w:szCs w:val="18"/>
                <w:lang w:bidi="ar"/>
              </w:rPr>
              <w:br/>
              <w:t>M：受脚踏板控制，可任意停止与启动。</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抬压脚时松线功能设置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0-2</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松线功能设定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0：关闭</w:t>
            </w:r>
          </w:p>
          <w:p w:rsidR="0057111D" w:rsidRPr="001726A0" w:rsidRDefault="0057111D">
            <w:pPr>
              <w:widowControl/>
              <w:jc w:val="left"/>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1：松线</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拨线/夹线功能设定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0-11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8</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0：关闭；1：拨线功能；2～11：夹线功能，数值越大动作力度越大。</w:t>
            </w:r>
          </w:p>
        </w:tc>
      </w:tr>
      <w:tr w:rsidR="0057111D" w:rsidRPr="001726A0" w:rsidTr="0057111D">
        <w:trPr>
          <w:trHeight w:val="25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自动切线功能设定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ON</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中途停车自动抬压脚设定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UP/DN</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DN</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切线自动抬压脚设定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UP/DN</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DN</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切线计数器显示</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车缝完成件数显示；长按减号键可计数清零。</w:t>
            </w:r>
          </w:p>
        </w:tc>
      </w:tr>
      <w:tr w:rsidR="0057111D" w:rsidRPr="001726A0" w:rsidTr="0057111D">
        <w:trPr>
          <w:trHeight w:val="167"/>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P42-NO1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电控版本号</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P42-NO2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选针盒版本号</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P42-NO3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转速</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cs="宋体"/>
                <w:color w:val="000000"/>
                <w:kern w:val="0"/>
                <w:sz w:val="18"/>
                <w:szCs w:val="18"/>
                <w:lang w:bidi="ar"/>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P42-NO4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脚踏板AD值</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cs="宋体"/>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P42-NO5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机械角度（上定位）</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P42-NO7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母线电压AD值</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膝靠位置感应器AD值</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电控版本号2</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P42-N15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步进版本号</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针数计数器显示（每缝10针，数值变化1）</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维护运行针数（万针）*10</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模拟切线动作</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电子扳手AD值</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剪线原点调试</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P42-N22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压脚原点调试</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center"/>
              <w:textAlignment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马达转动方向设定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CCW/CW</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CCW</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CW：顺时针方向</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CCW： 逆时针方向</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中途停车时刹车力度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1-45</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16</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花样自由缝运动模式选择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left"/>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0：受脚踏板控制，可任意停止与启动。</w:t>
            </w:r>
          </w:p>
          <w:p w:rsidR="0057111D" w:rsidRPr="001726A0" w:rsidRDefault="0057111D">
            <w:pPr>
              <w:jc w:val="left"/>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1：轻触脚踏板，即自动执行一个花样的缝纫动作。</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lastRenderedPageBreak/>
              <w:t>P46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切线后，反转提针功能选择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OFF</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切线后，反转提针角度的调整（度）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10-300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最低速度（定位速度）（rpm）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210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最低速度限制调整。</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P49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调整切线周期时的电机速度。</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延迟马达启动，保护压脚下放时间（ms）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cs="宋体" w:hint="eastAsia"/>
                <w:sz w:val="18"/>
                <w:szCs w:val="18"/>
              </w:rPr>
              <w:t>120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踩下时延迟启动时间，以配合自动抬压脚放下的确认。</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半后踏抬压脚功能取消</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0-2</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0：关闭</w:t>
            </w:r>
            <w:r w:rsidRPr="001726A0">
              <w:rPr>
                <w:rFonts w:asciiTheme="minorEastAsia" w:eastAsiaTheme="minorEastAsia" w:hAnsiTheme="minorEastAsia" w:cs="宋体" w:hint="eastAsia"/>
                <w:color w:val="000000"/>
                <w:kern w:val="0"/>
                <w:sz w:val="18"/>
                <w:szCs w:val="18"/>
                <w:lang w:bidi="ar"/>
              </w:rPr>
              <w:br/>
              <w:t>1：反踏和半反踏都有抬压脚。</w:t>
            </w:r>
            <w:r w:rsidRPr="001726A0">
              <w:rPr>
                <w:rFonts w:asciiTheme="minorEastAsia" w:eastAsiaTheme="minorEastAsia" w:hAnsiTheme="minorEastAsia" w:cs="宋体" w:hint="eastAsia"/>
                <w:color w:val="000000"/>
                <w:kern w:val="0"/>
                <w:sz w:val="18"/>
                <w:szCs w:val="18"/>
                <w:lang w:bidi="ar"/>
              </w:rPr>
              <w:br/>
              <w:t>2：半反踏无抬压脚，反踏有抬压脚。</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切线动作时间（ms）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拨线动作时间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开电后自动找上定位</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0：始终不找上定位</w:t>
            </w:r>
          </w:p>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1：始终找上定位</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压脚电磁铁保护时间（s）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1-60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保持时间后强制关闭，防止电磁铁长时间吸合而发烫。</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上定位调整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0-359</w:t>
            </w: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上定位调整，数值减少时会提前停针，数值增加时会延迟停针。</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下定位调整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0-359</w:t>
            </w: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下定位调整，数值减少时会提前停针，数值增加时会延迟停针。</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测试速度（rpm）</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100-4000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3500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设置测试速度</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A项测试</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OFF</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持续运行测试模式</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B项测试</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OFF</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全功能启停测试模式</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C项测试</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ON/OFF</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OFF</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无定位、无功能启停测试模式</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测试时测试运行时间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1-250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测试时测试停止时间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1-250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cs="宋体"/>
                <w:color w:val="000000"/>
                <w:kern w:val="0"/>
                <w:sz w:val="18"/>
                <w:szCs w:val="18"/>
                <w:lang w:bidi="ar"/>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机头保护开关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0：不检测；1：检测零信号</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P69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自由缝花样速度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100-3000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机型选择</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cs="宋体"/>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手动按键A的补针针距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sz w:val="18"/>
                <w:szCs w:val="18"/>
              </w:rPr>
            </w:pPr>
            <w:r w:rsidRPr="001726A0">
              <w:rPr>
                <w:rFonts w:asciiTheme="minorEastAsia" w:eastAsiaTheme="minorEastAsia" w:hAnsiTheme="minorEastAsia" w:hint="eastAsia"/>
                <w:sz w:val="18"/>
                <w:szCs w:val="18"/>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cs="宋体"/>
                <w:color w:val="000000"/>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上定位快捷调整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0-359</w:t>
            </w: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下定位快捷调整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0-359</w:t>
            </w: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正缝针距补偿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倒缝针距补偿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211"/>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夹线全额出力的工作时间（ms）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0-5</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lastRenderedPageBreak/>
              <w:t>P77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自由缝快速后加固的倒缝时机点</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0-350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夹线器起夹角度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5-359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夹线器结束角度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5-359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720" w:lineRule="auto"/>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第一次进刀开始（分线开始）的主轴角度（以下定位为0点）</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sz w:val="18"/>
                <w:szCs w:val="18"/>
              </w:rPr>
            </w:pPr>
            <w:r w:rsidRPr="001726A0">
              <w:rPr>
                <w:rFonts w:asciiTheme="minorEastAsia" w:eastAsiaTheme="minorEastAsia" w:hAnsiTheme="minorEastAsia" w:cs="宋体" w:hint="eastAsia"/>
                <w:color w:val="000000"/>
                <w:kern w:val="0"/>
                <w:sz w:val="18"/>
                <w:szCs w:val="18"/>
                <w:lang w:bidi="ar"/>
              </w:rPr>
              <w:t>第一次进刀结束（分线结束）的主轴角度（以下定位为0点）</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140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第二次进刀开始的主轴角度（以下定位为0点）</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切线后停车力度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上下定位距离</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15-345</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180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上下定位距离角度（每4个数值为1度）</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拨线回程延迟时间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确保拨线机构回到原位。</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中途停车刹车距离</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交流过压值设定</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500-1023</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880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慢速起缝第一针速度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200-1500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P91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慢速起缝第二针速度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200-1500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电机电角度校正</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P93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半反踏功能起效时间（ms）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10-900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P98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松线保护时间（s）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1-10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P99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起始密缝针距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起始密缝方向</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松线开始角度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松线开始角度（下定位为0°计算）</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松线结束角度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180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松线结束角度（下定位为0°计算，需大于P101项参数值）</w:t>
            </w:r>
            <w:r w:rsidR="001726A0">
              <w:rPr>
                <w:rFonts w:asciiTheme="minorEastAsia" w:eastAsiaTheme="minorEastAsia" w:hAnsiTheme="minorEastAsia" w:cs="宋体" w:hint="eastAsia"/>
                <w:color w:val="000000"/>
                <w:kern w:val="0"/>
                <w:sz w:val="18"/>
                <w:szCs w:val="18"/>
                <w:lang w:bidi="ar"/>
              </w:rPr>
              <w:t>。</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松线出力的周期信号（%）</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1-8</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定针缝切换后加固停顿时间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自由缝花样样式选择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rsidP="006A118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0：关闭</w:t>
            </w:r>
            <w:r w:rsidRPr="001726A0">
              <w:rPr>
                <w:rFonts w:asciiTheme="minorEastAsia" w:eastAsiaTheme="minorEastAsia" w:hAnsiTheme="minorEastAsia" w:cs="宋体" w:hint="eastAsia"/>
                <w:color w:val="000000"/>
                <w:kern w:val="0"/>
                <w:sz w:val="18"/>
                <w:szCs w:val="18"/>
                <w:lang w:bidi="ar"/>
              </w:rPr>
              <w:br/>
              <w:t>1</w:t>
            </w:r>
            <w:r w:rsidR="006A118D">
              <w:rPr>
                <w:rFonts w:asciiTheme="minorEastAsia" w:eastAsiaTheme="minorEastAsia" w:hAnsiTheme="minorEastAsia" w:cs="宋体" w:hint="eastAsia"/>
                <w:color w:val="000000"/>
                <w:kern w:val="0"/>
                <w:sz w:val="18"/>
                <w:szCs w:val="18"/>
                <w:lang w:bidi="ar"/>
              </w:rPr>
              <w:t>-</w:t>
            </w:r>
            <w:r w:rsidRPr="001726A0">
              <w:rPr>
                <w:rFonts w:asciiTheme="minorEastAsia" w:eastAsiaTheme="minorEastAsia" w:hAnsiTheme="minorEastAsia" w:cs="宋体" w:hint="eastAsia"/>
                <w:color w:val="000000"/>
                <w:kern w:val="0"/>
                <w:sz w:val="18"/>
                <w:szCs w:val="18"/>
                <w:lang w:bidi="ar"/>
              </w:rPr>
              <w:t>9：自由缝花样样式</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起始密缝速度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起始密缝针数</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0-12</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olor w:val="0000FF"/>
                <w:sz w:val="18"/>
                <w:szCs w:val="18"/>
              </w:rPr>
            </w:pPr>
            <w:r w:rsidRPr="001726A0">
              <w:rPr>
                <w:rFonts w:asciiTheme="minorEastAsia" w:eastAsiaTheme="minorEastAsia" w:hAnsiTheme="minorEastAsia" w:cs="宋体" w:hint="eastAsia"/>
                <w:color w:val="000000"/>
                <w:kern w:val="0"/>
                <w:sz w:val="18"/>
                <w:szCs w:val="18"/>
                <w:lang w:bidi="ar"/>
              </w:rPr>
              <w:t>拨线前延迟时间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olor w:val="0000FF"/>
                <w:sz w:val="18"/>
                <w:szCs w:val="18"/>
              </w:rPr>
            </w:pPr>
            <w:r w:rsidRPr="001726A0">
              <w:rPr>
                <w:rFonts w:asciiTheme="minorEastAsia" w:eastAsiaTheme="minorEastAsia" w:hAnsiTheme="minorEastAsia" w:cs="宋体" w:hint="eastAsia"/>
                <w:color w:val="000000"/>
                <w:kern w:val="0"/>
                <w:sz w:val="18"/>
                <w:szCs w:val="18"/>
                <w:lang w:bidi="ar"/>
              </w:rPr>
              <w:t>5-990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220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找到上定位后进入拨线动作前的间隔时间。</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olor w:val="0000FF"/>
                <w:sz w:val="18"/>
                <w:szCs w:val="18"/>
              </w:rPr>
            </w:pPr>
            <w:r w:rsidRPr="001726A0">
              <w:rPr>
                <w:rFonts w:asciiTheme="minorEastAsia" w:eastAsiaTheme="minorEastAsia" w:hAnsiTheme="minorEastAsia" w:cs="宋体" w:hint="eastAsia"/>
                <w:color w:val="000000"/>
                <w:kern w:val="0"/>
                <w:sz w:val="18"/>
                <w:szCs w:val="18"/>
                <w:lang w:bidi="ar"/>
              </w:rPr>
              <w:t>切线回程时间（ms）</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olor w:val="0000FF"/>
                <w:sz w:val="18"/>
                <w:szCs w:val="18"/>
              </w:rPr>
            </w:pPr>
            <w:r w:rsidRPr="001726A0">
              <w:rPr>
                <w:rFonts w:asciiTheme="minorEastAsia" w:eastAsiaTheme="minorEastAsia" w:hAnsiTheme="minorEastAsia" w:cs="宋体" w:hint="eastAsia"/>
                <w:color w:val="000000"/>
                <w:kern w:val="0"/>
                <w:sz w:val="18"/>
                <w:szCs w:val="18"/>
                <w:lang w:bidi="ar"/>
              </w:rPr>
              <w:t>60-990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确保切线机构回到原位。</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花样缝模式手动倒缝按键的功能选择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lastRenderedPageBreak/>
              <w:t>P119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电磁铁过流保护检测开关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油位检测开关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膝靠启动AD值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0-1023</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中途抬压脚高度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3050-3800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3600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电子膝靠最高压脚高度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1000-1100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膝靠功能选择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0-2</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0：关闭</w:t>
            </w:r>
          </w:p>
          <w:p w:rsidR="0057111D" w:rsidRPr="001726A0" w:rsidRDefault="0057111D">
            <w:pPr>
              <w:widowControl/>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1：主轴电机停止时有效</w:t>
            </w:r>
          </w:p>
          <w:p w:rsidR="0057111D" w:rsidRPr="001726A0" w:rsidRDefault="0057111D">
            <w:pPr>
              <w:widowControl/>
              <w:textAlignment w:val="center"/>
              <w:rPr>
                <w:rFonts w:asciiTheme="minorEastAsia" w:eastAsiaTheme="minorEastAsia" w:hAnsiTheme="minorEastAsia" w:cs="宋体"/>
                <w:color w:val="000000"/>
                <w:sz w:val="18"/>
                <w:szCs w:val="18"/>
              </w:rPr>
            </w:pPr>
            <w:r w:rsidRPr="001726A0">
              <w:rPr>
                <w:rFonts w:asciiTheme="minorEastAsia" w:eastAsiaTheme="minorEastAsia" w:hAnsiTheme="minorEastAsia" w:cs="宋体" w:hint="eastAsia"/>
                <w:color w:val="000000"/>
                <w:kern w:val="0"/>
                <w:sz w:val="18"/>
                <w:szCs w:val="18"/>
                <w:lang w:bidi="ar"/>
              </w:rPr>
              <w:t>2：主轴电机运行和停止时都有效</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P129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步进电机针距零点校正</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-500</w:t>
            </w:r>
            <w:r w:rsidRPr="001726A0">
              <w:rPr>
                <w:rFonts w:asciiTheme="minorEastAsia" w:eastAsiaTheme="minorEastAsia" w:hAnsiTheme="minorEastAsia" w:cs="宋体" w:hint="eastAsia"/>
                <w:color w:val="000000"/>
                <w:kern w:val="0"/>
                <w:sz w:val="18"/>
                <w:szCs w:val="18"/>
                <w:lang w:bidi="ar"/>
              </w:rPr>
              <w:t>～</w:t>
            </w:r>
            <w:r w:rsidRPr="001726A0">
              <w:rPr>
                <w:rFonts w:asciiTheme="minorEastAsia" w:eastAsiaTheme="minorEastAsia" w:hAnsiTheme="minorEastAsia" w:hint="eastAsia"/>
                <w:sz w:val="18"/>
                <w:szCs w:val="18"/>
              </w:rPr>
              <w:t>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正常针距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手动密缝针距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电子膝靠最低压脚高度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4100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最高压脚高度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3050-3150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第一次进刀的步进行程</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1150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第一次进刀的步进最大限制速度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50-800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第二次进刀的步进行程</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1600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第二次进刀的步进最大限制速度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50-800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密缝模式</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0-3</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tabs>
                <w:tab w:val="left" w:pos="288"/>
                <w:tab w:val="center" w:pos="462"/>
              </w:tabs>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left"/>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0：关闭；1：起始密缝开启；2：终止密缝开启；3：起缝密缝、终止密缝开启</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高速正缝针距整体补偿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cs="宋体"/>
                <w:color w:val="000000"/>
                <w:kern w:val="0"/>
                <w:sz w:val="18"/>
                <w:szCs w:val="18"/>
                <w:lang w:bidi="ar"/>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高速倒缝针距整体补偿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w:t>
            </w:r>
            <w:r w:rsidRPr="001726A0">
              <w:rPr>
                <w:rFonts w:asciiTheme="minorEastAsia" w:eastAsiaTheme="minorEastAsia" w:hAnsiTheme="minorEastAsia" w:cs="宋体" w:hint="eastAsia"/>
                <w:color w:val="000000"/>
                <w:kern w:val="0"/>
                <w:sz w:val="18"/>
                <w:szCs w:val="18"/>
                <w:lang w:bidi="ar"/>
              </w:rPr>
              <w:t>～</w:t>
            </w:r>
            <w:r w:rsidRPr="001726A0">
              <w:rPr>
                <w:rFonts w:asciiTheme="minorEastAsia" w:eastAsiaTheme="minorEastAsia" w:hAnsiTheme="minorEastAsia" w:hint="eastAsia"/>
                <w:sz w:val="18"/>
                <w:szCs w:val="18"/>
              </w:rPr>
              <w:t>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抬压脚速度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50-800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napToGrid w:val="0"/>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P148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缝制中，电子膝靠最高压脚高度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widowControl/>
              <w:jc w:val="left"/>
              <w:textAlignment w:val="center"/>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终止密缝针距</w:t>
            </w:r>
          </w:p>
        </w:tc>
        <w:tc>
          <w:tcPr>
            <w:tcW w:w="1073"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center"/>
              <w:rPr>
                <w:rFonts w:asciiTheme="minorEastAsia" w:eastAsiaTheme="minorEastAsia" w:hAnsiTheme="minorEastAsia"/>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终止密缝速度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P159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终止密缝方向</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left"/>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0：正缝</w:t>
            </w:r>
          </w:p>
          <w:p w:rsidR="0057111D" w:rsidRPr="001726A0" w:rsidRDefault="0057111D">
            <w:pPr>
              <w:jc w:val="left"/>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1：倒缝</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终止密缝针数</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0-12</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针数计数器模式选择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针数计数器上限值（针）*10</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维护针数上限值（万针）*10</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主轴电机类型选择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手动按键B的补针针距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手动按键C的补针针距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lastRenderedPageBreak/>
              <w:t>P172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最高压脚高度限制</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4799</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手动按键D的补针针距</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手动按键B</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0-7</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3</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0：功能关闭</w:t>
            </w:r>
            <w:r w:rsidRPr="001726A0">
              <w:rPr>
                <w:rFonts w:asciiTheme="minorEastAsia" w:eastAsiaTheme="minorEastAsia" w:hAnsiTheme="minorEastAsia" w:cs="宋体" w:hint="eastAsia"/>
                <w:color w:val="000000"/>
                <w:kern w:val="0"/>
                <w:sz w:val="18"/>
                <w:szCs w:val="18"/>
                <w:lang w:bidi="ar"/>
              </w:rPr>
              <w:br/>
              <w:t>1：补半针</w:t>
            </w:r>
            <w:r w:rsidRPr="001726A0">
              <w:rPr>
                <w:rFonts w:asciiTheme="minorEastAsia" w:eastAsiaTheme="minorEastAsia" w:hAnsiTheme="minorEastAsia" w:cs="宋体" w:hint="eastAsia"/>
                <w:color w:val="000000"/>
                <w:kern w:val="0"/>
                <w:sz w:val="18"/>
                <w:szCs w:val="18"/>
                <w:lang w:bidi="ar"/>
              </w:rPr>
              <w:br/>
              <w:t>2：补一针</w:t>
            </w:r>
            <w:r w:rsidRPr="001726A0">
              <w:rPr>
                <w:rFonts w:asciiTheme="minorEastAsia" w:eastAsiaTheme="minorEastAsia" w:hAnsiTheme="minorEastAsia" w:cs="宋体" w:hint="eastAsia"/>
                <w:color w:val="000000"/>
                <w:kern w:val="0"/>
                <w:sz w:val="18"/>
                <w:szCs w:val="18"/>
                <w:lang w:bidi="ar"/>
              </w:rPr>
              <w:br/>
              <w:t>3：连续补半针</w:t>
            </w:r>
            <w:r w:rsidRPr="001726A0">
              <w:rPr>
                <w:rFonts w:asciiTheme="minorEastAsia" w:eastAsiaTheme="minorEastAsia" w:hAnsiTheme="minorEastAsia" w:cs="宋体" w:hint="eastAsia"/>
                <w:color w:val="000000"/>
                <w:kern w:val="0"/>
                <w:sz w:val="18"/>
                <w:szCs w:val="18"/>
                <w:lang w:bidi="ar"/>
              </w:rPr>
              <w:br/>
              <w:t>4：连续补一针</w:t>
            </w:r>
            <w:r w:rsidRPr="001726A0">
              <w:rPr>
                <w:rFonts w:asciiTheme="minorEastAsia" w:eastAsiaTheme="minorEastAsia" w:hAnsiTheme="minorEastAsia" w:cs="宋体" w:hint="eastAsia"/>
                <w:color w:val="000000"/>
                <w:kern w:val="0"/>
                <w:sz w:val="18"/>
                <w:szCs w:val="18"/>
                <w:lang w:bidi="ar"/>
              </w:rPr>
              <w:br/>
              <w:t>5：在车缝中或中途停止时具有倒缝动作</w:t>
            </w:r>
            <w:r w:rsidRPr="001726A0">
              <w:rPr>
                <w:rFonts w:asciiTheme="minorEastAsia" w:eastAsiaTheme="minorEastAsia" w:hAnsiTheme="minorEastAsia" w:cs="宋体" w:hint="eastAsia"/>
                <w:color w:val="000000"/>
                <w:kern w:val="0"/>
                <w:sz w:val="18"/>
                <w:szCs w:val="18"/>
                <w:lang w:bidi="ar"/>
              </w:rPr>
              <w:br/>
              <w:t>6：密缝功能</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手动按键C</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0-6</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0：功能关闭</w:t>
            </w:r>
            <w:r w:rsidRPr="001726A0">
              <w:rPr>
                <w:rFonts w:asciiTheme="minorEastAsia" w:eastAsiaTheme="minorEastAsia" w:hAnsiTheme="minorEastAsia" w:cs="宋体" w:hint="eastAsia"/>
                <w:color w:val="000000"/>
                <w:kern w:val="0"/>
                <w:sz w:val="18"/>
                <w:szCs w:val="18"/>
                <w:lang w:bidi="ar"/>
              </w:rPr>
              <w:br/>
              <w:t>1：补半针</w:t>
            </w:r>
            <w:r w:rsidRPr="001726A0">
              <w:rPr>
                <w:rFonts w:asciiTheme="minorEastAsia" w:eastAsiaTheme="minorEastAsia" w:hAnsiTheme="minorEastAsia" w:cs="宋体" w:hint="eastAsia"/>
                <w:color w:val="000000"/>
                <w:kern w:val="0"/>
                <w:sz w:val="18"/>
                <w:szCs w:val="18"/>
                <w:lang w:bidi="ar"/>
              </w:rPr>
              <w:br/>
              <w:t>2：补一针</w:t>
            </w:r>
            <w:r w:rsidRPr="001726A0">
              <w:rPr>
                <w:rFonts w:asciiTheme="minorEastAsia" w:eastAsiaTheme="minorEastAsia" w:hAnsiTheme="minorEastAsia" w:cs="宋体" w:hint="eastAsia"/>
                <w:color w:val="000000"/>
                <w:kern w:val="0"/>
                <w:sz w:val="18"/>
                <w:szCs w:val="18"/>
                <w:lang w:bidi="ar"/>
              </w:rPr>
              <w:br/>
              <w:t>3：连续补半针</w:t>
            </w:r>
            <w:r w:rsidRPr="001726A0">
              <w:rPr>
                <w:rFonts w:asciiTheme="minorEastAsia" w:eastAsiaTheme="minorEastAsia" w:hAnsiTheme="minorEastAsia" w:cs="宋体" w:hint="eastAsia"/>
                <w:color w:val="000000"/>
                <w:kern w:val="0"/>
                <w:sz w:val="18"/>
                <w:szCs w:val="18"/>
                <w:lang w:bidi="ar"/>
              </w:rPr>
              <w:br/>
              <w:t>4：连续补一针</w:t>
            </w:r>
            <w:r w:rsidRPr="001726A0">
              <w:rPr>
                <w:rFonts w:asciiTheme="minorEastAsia" w:eastAsiaTheme="minorEastAsia" w:hAnsiTheme="minorEastAsia" w:cs="宋体" w:hint="eastAsia"/>
                <w:color w:val="000000"/>
                <w:kern w:val="0"/>
                <w:sz w:val="18"/>
                <w:szCs w:val="18"/>
                <w:lang w:bidi="ar"/>
              </w:rPr>
              <w:br/>
              <w:t>5：在车缝中或中途停止时具有倒缝动作</w:t>
            </w:r>
            <w:r w:rsidRPr="001726A0">
              <w:rPr>
                <w:rFonts w:asciiTheme="minorEastAsia" w:eastAsiaTheme="minorEastAsia" w:hAnsiTheme="minorEastAsia" w:cs="宋体" w:hint="eastAsia"/>
                <w:color w:val="000000"/>
                <w:kern w:val="0"/>
                <w:sz w:val="18"/>
                <w:szCs w:val="18"/>
                <w:lang w:bidi="ar"/>
              </w:rPr>
              <w:br/>
              <w:t>6：密缝功能</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手动按键D</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0-6</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w:t>
            </w:r>
          </w:p>
        </w:tc>
        <w:tc>
          <w:tcPr>
            <w:tcW w:w="427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sz w:val="18"/>
                <w:szCs w:val="18"/>
              </w:rPr>
            </w:pPr>
            <w:r w:rsidRPr="001726A0">
              <w:rPr>
                <w:rFonts w:asciiTheme="minorEastAsia" w:eastAsiaTheme="minorEastAsia" w:hAnsiTheme="minorEastAsia" w:cs="宋体" w:hint="eastAsia"/>
                <w:color w:val="000000"/>
                <w:kern w:val="0"/>
                <w:sz w:val="18"/>
                <w:szCs w:val="18"/>
                <w:lang w:bidi="ar"/>
              </w:rPr>
              <w:t>0：功能关闭</w:t>
            </w:r>
            <w:r w:rsidRPr="001726A0">
              <w:rPr>
                <w:rFonts w:asciiTheme="minorEastAsia" w:eastAsiaTheme="minorEastAsia" w:hAnsiTheme="minorEastAsia" w:cs="宋体" w:hint="eastAsia"/>
                <w:color w:val="000000"/>
                <w:kern w:val="0"/>
                <w:sz w:val="18"/>
                <w:szCs w:val="18"/>
                <w:lang w:bidi="ar"/>
              </w:rPr>
              <w:br/>
              <w:t>1：补半针</w:t>
            </w:r>
            <w:r w:rsidRPr="001726A0">
              <w:rPr>
                <w:rFonts w:asciiTheme="minorEastAsia" w:eastAsiaTheme="minorEastAsia" w:hAnsiTheme="minorEastAsia" w:cs="宋体" w:hint="eastAsia"/>
                <w:color w:val="000000"/>
                <w:kern w:val="0"/>
                <w:sz w:val="18"/>
                <w:szCs w:val="18"/>
                <w:lang w:bidi="ar"/>
              </w:rPr>
              <w:br/>
              <w:t>2：补一针</w:t>
            </w:r>
            <w:r w:rsidRPr="001726A0">
              <w:rPr>
                <w:rFonts w:asciiTheme="minorEastAsia" w:eastAsiaTheme="minorEastAsia" w:hAnsiTheme="minorEastAsia" w:cs="宋体" w:hint="eastAsia"/>
                <w:color w:val="000000"/>
                <w:kern w:val="0"/>
                <w:sz w:val="18"/>
                <w:szCs w:val="18"/>
                <w:lang w:bidi="ar"/>
              </w:rPr>
              <w:br/>
              <w:t>3：连续补半针</w:t>
            </w:r>
            <w:r w:rsidRPr="001726A0">
              <w:rPr>
                <w:rFonts w:asciiTheme="minorEastAsia" w:eastAsiaTheme="minorEastAsia" w:hAnsiTheme="minorEastAsia" w:cs="宋体" w:hint="eastAsia"/>
                <w:color w:val="000000"/>
                <w:kern w:val="0"/>
                <w:sz w:val="18"/>
                <w:szCs w:val="18"/>
                <w:lang w:bidi="ar"/>
              </w:rPr>
              <w:br/>
              <w:t>4：连续补一针</w:t>
            </w:r>
            <w:r w:rsidRPr="001726A0">
              <w:rPr>
                <w:rFonts w:asciiTheme="minorEastAsia" w:eastAsiaTheme="minorEastAsia" w:hAnsiTheme="minorEastAsia" w:cs="宋体" w:hint="eastAsia"/>
                <w:color w:val="000000"/>
                <w:kern w:val="0"/>
                <w:sz w:val="18"/>
                <w:szCs w:val="18"/>
                <w:lang w:bidi="ar"/>
              </w:rPr>
              <w:br/>
              <w:t>5：在车缝中或中途停止时具有倒缝动作</w:t>
            </w:r>
            <w:r w:rsidRPr="001726A0">
              <w:rPr>
                <w:rFonts w:asciiTheme="minorEastAsia" w:eastAsiaTheme="minorEastAsia" w:hAnsiTheme="minorEastAsia" w:cs="宋体" w:hint="eastAsia"/>
                <w:color w:val="000000"/>
                <w:kern w:val="0"/>
                <w:sz w:val="18"/>
                <w:szCs w:val="18"/>
                <w:lang w:bidi="ar"/>
              </w:rPr>
              <w:br/>
              <w:t>6：密缝功能</w:t>
            </w: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正向1mm针距基准值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反向1mm针距基准值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正向2mm针距基准值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140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反向2mm针距基准值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140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正向3mm针距基准值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210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反向3mm针距基准值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210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正向4mm针距基准值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285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反向4mm针距基准值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正向5mm针距基准值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反向5mm针距基准值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375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正向6mm针距基准值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反向6mm针距基准值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495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正向7mm针距基准值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540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P190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反向7mm针距基准值</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575</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松线第一段出力动作的周期信号（%）</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松线第一段出力动作时间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拖布轮正缝补偿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拖布轮倒缝补偿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70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lastRenderedPageBreak/>
              <w:t>P216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拖布轮上定位调整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拖布轮下定位调整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拖布轮定位超时时间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10-2000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拖布轮下放延迟</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0-990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拖布轮针距比例系数</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拖布轮同步模式开关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拖布轮同步模式开始角度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拖布轮同步模式结束角度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200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拖布轮倒缝模式</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hint="eastAsia"/>
                <w:sz w:val="18"/>
                <w:szCs w:val="18"/>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拖布轮膝靠触发位置</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100-400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350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72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起缝一针或手摇动手轮时，恢复正常针距时的主轴角度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0-359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从压脚零点回正常针距，步进第一段走的行程</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80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从压脚零点回正常针距，步进第一段走的速度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50-1000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800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从压脚零点回正常针距，步进第二段走的速度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从剪线零点回正常针距，步进第一段走的行程</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-50～50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-40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从剪线零点回正常针距，步进第一段走的速度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从剪线零点回正常针距，步进第二段走的速度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0-9999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花样缝中途停车模式选择</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花样缝线迹补偿1</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136</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花样缝线迹补偿2</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132</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起始回缝线迹补偿11</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起始回缝线迹补偿12</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终止回缝线迹补偿13</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终止回缝线迹补偿14</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连续回缝线迹补偿15</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138</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连续回缝线迹补偿16</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0-200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136</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剪线后回步进电机针距零点位置的速度</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0-1000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320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步进电机剪线零点位置调整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600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步进电机压脚零点位置调整</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0-4799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500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135"/>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7mm高速正缝针距整体补偿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lastRenderedPageBreak/>
              <w:t>P255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7mm高速倒缝针距整体补偿</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-100～100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0</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jc w:val="left"/>
              <w:rPr>
                <w:rFonts w:asciiTheme="minorEastAsia" w:eastAsiaTheme="minorEastAsia" w:hAnsiTheme="minorEastAsia"/>
                <w:sz w:val="18"/>
                <w:szCs w:val="18"/>
              </w:rPr>
            </w:pPr>
          </w:p>
        </w:tc>
      </w:tr>
      <w:tr w:rsidR="0057111D" w:rsidRPr="001726A0" w:rsidTr="0057111D">
        <w:trPr>
          <w:trHeight w:val="90"/>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240" w:lineRule="auto"/>
              <w:jc w:val="center"/>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P256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240" w:lineRule="auto"/>
              <w:jc w:val="left"/>
              <w:textAlignment w:val="bottom"/>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拖布轮断电开关</w:t>
            </w:r>
          </w:p>
        </w:tc>
        <w:tc>
          <w:tcPr>
            <w:tcW w:w="1073"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widowControl/>
              <w:spacing w:line="240" w:lineRule="auto"/>
              <w:jc w:val="center"/>
              <w:textAlignment w:val="center"/>
              <w:rPr>
                <w:rFonts w:asciiTheme="minorEastAsia" w:eastAsiaTheme="minorEastAsia" w:hAnsiTheme="minorEastAsia" w:cs="宋体"/>
                <w:color w:val="000000"/>
                <w:kern w:val="0"/>
                <w:sz w:val="18"/>
                <w:szCs w:val="18"/>
                <w:lang w:bidi="ar"/>
              </w:rPr>
            </w:pPr>
            <w:r w:rsidRPr="001726A0">
              <w:rPr>
                <w:rFonts w:asciiTheme="minorEastAsia" w:eastAsiaTheme="minorEastAsia" w:hAnsiTheme="minorEastAsia" w:cs="宋体" w:hint="eastAsia"/>
                <w:color w:val="000000"/>
                <w:kern w:val="0"/>
                <w:sz w:val="18"/>
                <w:szCs w:val="18"/>
                <w:lang w:bidi="ar"/>
              </w:rPr>
              <w:t>0-1</w:t>
            </w:r>
          </w:p>
        </w:tc>
        <w:tc>
          <w:tcPr>
            <w:tcW w:w="967" w:type="dxa"/>
            <w:tcBorders>
              <w:top w:val="single" w:sz="4" w:space="0" w:color="auto"/>
              <w:left w:val="single" w:sz="4" w:space="0" w:color="auto"/>
              <w:bottom w:val="single" w:sz="4" w:space="0" w:color="auto"/>
              <w:right w:val="single" w:sz="4" w:space="0" w:color="auto"/>
            </w:tcBorders>
            <w:vAlign w:val="center"/>
            <w:hideMark/>
          </w:tcPr>
          <w:p w:rsidR="0057111D" w:rsidRPr="001726A0" w:rsidRDefault="0057111D">
            <w:pPr>
              <w:spacing w:line="240" w:lineRule="auto"/>
              <w:jc w:val="center"/>
              <w:rPr>
                <w:rFonts w:asciiTheme="minorEastAsia" w:eastAsiaTheme="minorEastAsia" w:hAnsiTheme="minorEastAsia"/>
                <w:sz w:val="18"/>
                <w:szCs w:val="18"/>
              </w:rPr>
            </w:pPr>
            <w:r w:rsidRPr="001726A0">
              <w:rPr>
                <w:rFonts w:asciiTheme="minorEastAsia" w:eastAsiaTheme="minorEastAsia" w:hAnsiTheme="minorEastAsia" w:hint="eastAsia"/>
                <w:sz w:val="18"/>
                <w:szCs w:val="18"/>
              </w:rPr>
              <w:t>1</w:t>
            </w:r>
          </w:p>
        </w:tc>
        <w:tc>
          <w:tcPr>
            <w:tcW w:w="4278" w:type="dxa"/>
            <w:tcBorders>
              <w:top w:val="single" w:sz="4" w:space="0" w:color="auto"/>
              <w:left w:val="single" w:sz="4" w:space="0" w:color="auto"/>
              <w:bottom w:val="single" w:sz="4" w:space="0" w:color="auto"/>
              <w:right w:val="single" w:sz="4" w:space="0" w:color="auto"/>
            </w:tcBorders>
            <w:vAlign w:val="center"/>
          </w:tcPr>
          <w:p w:rsidR="0057111D" w:rsidRPr="001726A0" w:rsidRDefault="0057111D">
            <w:pPr>
              <w:spacing w:line="240" w:lineRule="auto"/>
              <w:jc w:val="left"/>
              <w:rPr>
                <w:rFonts w:asciiTheme="minorEastAsia" w:eastAsiaTheme="minorEastAsia" w:hAnsiTheme="minorEastAsia"/>
                <w:sz w:val="18"/>
                <w:szCs w:val="18"/>
              </w:rPr>
            </w:pPr>
          </w:p>
        </w:tc>
      </w:tr>
    </w:tbl>
    <w:p w:rsidR="00633FC8" w:rsidRDefault="0006025D">
      <w:pPr>
        <w:spacing w:line="276" w:lineRule="auto"/>
        <w:rPr>
          <w:b/>
          <w:szCs w:val="21"/>
        </w:rPr>
      </w:pPr>
      <w:r>
        <w:rPr>
          <w:rFonts w:hint="eastAsia"/>
          <w:bCs/>
          <w:sz w:val="18"/>
          <w:szCs w:val="18"/>
        </w:rPr>
        <w:t>注：参数初始值仅供参考，实际参数值以实物为准。</w:t>
      </w:r>
    </w:p>
    <w:p w:rsidR="00633FC8" w:rsidRDefault="00633FC8">
      <w:pPr>
        <w:rPr>
          <w:rFonts w:ascii="宋体" w:hAnsi="宋体" w:cs="宋体"/>
          <w:b/>
          <w:szCs w:val="21"/>
        </w:rPr>
      </w:pPr>
    </w:p>
    <w:p w:rsidR="00633FC8" w:rsidRPr="003A53BF" w:rsidRDefault="0006025D" w:rsidP="003A53BF">
      <w:pPr>
        <w:rPr>
          <w:rFonts w:asciiTheme="majorEastAsia" w:eastAsiaTheme="majorEastAsia" w:hAnsiTheme="majorEastAsia"/>
          <w:b/>
        </w:rPr>
      </w:pPr>
      <w:r w:rsidRPr="003A53BF">
        <w:rPr>
          <w:rFonts w:asciiTheme="majorEastAsia" w:eastAsiaTheme="majorEastAsia" w:hAnsiTheme="majorEastAsia" w:hint="eastAsia"/>
          <w:b/>
        </w:rPr>
        <w:t>3 错误代码表</w:t>
      </w:r>
    </w:p>
    <w:tbl>
      <w:tblPr>
        <w:tblpPr w:leftFromText="180" w:rightFromText="180" w:vertAnchor="text" w:horzAnchor="page" w:tblpXSpec="center" w:tblpY="96"/>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5386"/>
      </w:tblGrid>
      <w:tr w:rsidR="003A53BF" w:rsidRPr="003A53BF" w:rsidTr="001726A0">
        <w:trPr>
          <w:trHeight w:val="337"/>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错误码</w:t>
            </w:r>
          </w:p>
        </w:tc>
        <w:tc>
          <w:tcPr>
            <w:tcW w:w="2835"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内容</w:t>
            </w:r>
          </w:p>
        </w:tc>
        <w:tc>
          <w:tcPr>
            <w:tcW w:w="538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对策</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E01</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电压高</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1、电网电压是否高于AC260V。</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2、如果是自行发电供电，请降低发电机功率。</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1726A0">
        <w:trPr>
          <w:trHeight w:val="195"/>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E02</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电压低</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1、是否插入低电压。</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2、恢复出厂设置。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3、若仍不能正常工作，请更换控制箱并通知售后服务。</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E03</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w:t>
            </w:r>
            <w:r w:rsidRPr="003A53BF">
              <w:rPr>
                <w:rFonts w:asciiTheme="minorEastAsia" w:eastAsiaTheme="minorEastAsia" w:hAnsiTheme="minorEastAsia"/>
                <w:sz w:val="18"/>
                <w:szCs w:val="18"/>
              </w:rPr>
              <w:t>CPU与面板CPU通信异常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1、关闭系统电源，检测显示屏的连线是否松动或脱落，将其恢复正常后重启系统。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E05</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控速器信号异常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1、检查控速器接头是否松动或脱落，将其恢复正常后重启系统。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2、若仍不能正常工作，请更换控制箱或控速器并通知售后服务。</w:t>
            </w:r>
          </w:p>
        </w:tc>
      </w:tr>
      <w:tr w:rsidR="003A53BF" w:rsidRPr="003A53BF" w:rsidTr="001726A0">
        <w:trPr>
          <w:trHeight w:val="343"/>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E07</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主轴电机堵转</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1、关闭电源，检查手轮是否可以顺畅转动（手转手轮），如果无法转动请排查机械。</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2、关闭电源，检查电机电源接口是否松动，插好后重启。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3、检查上停针位是否正确，如果不正确请调整上定位位置。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E10</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电磁铁过流保护</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1、拔除电磁铁接口，如报警E10，更换控制箱并通知售后服务。</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2、如果拔除电磁铁接口后不再报警，请插回接口。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2）前踏踏板让缝纫机进行夹线，加固缝和半反踏抬压脚，如果不报警，请全反踏剪线，如果报警请更换松线电磁铁。</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E09</w:t>
            </w:r>
          </w:p>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E11</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主轴电机编码器定位信号异常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2、检查电机零点校正设置是否正确；重新设置电机零点校正，编码器码盘是否有油，如果有请清理干净。</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E14</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主轴电机编码器信号异常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w:t>
            </w:r>
            <w:r w:rsidRPr="003A53BF">
              <w:rPr>
                <w:rFonts w:asciiTheme="minorEastAsia" w:eastAsiaTheme="minorEastAsia" w:hAnsiTheme="minorEastAsia" w:hint="eastAsia"/>
                <w:sz w:val="18"/>
                <w:szCs w:val="18"/>
              </w:rPr>
              <w:lastRenderedPageBreak/>
              <w:t>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4、若仍不能正常工作，请更换控制箱或主轴电机并通知售后服务。</w:t>
            </w:r>
          </w:p>
        </w:tc>
      </w:tr>
      <w:tr w:rsidR="003A53BF" w:rsidRPr="003A53BF" w:rsidTr="001726A0">
        <w:trPr>
          <w:trHeight w:val="90"/>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E15</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主轴电机驱动过流</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1、请检查电机电源线有没有接触不良。</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2、请检查电机电源线有没有被压破。</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3、请更换控制箱或主轴电机并通知售后服务。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E17</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机头翻倒</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1、关闭系统电源，检查机头是否翻倒。</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2、检查机头保护开关检测设置是否正确。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3、若仍不能正常工作，请更换控制箱或面板并通知售后服务。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E20</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主轴电机启动失败</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1、关闭系统电源，检查主轴电机电源线接口、编码器接口是否松动或脱落，将其恢复正常后重启系统。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2、检查电机零点校正设置是否正确；重新设置电机零点校正。</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3、若仍不能正常工作，请更换控制箱或主轴电机并通知售后服务。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E80</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主CPU与步进驱动CPU通信异常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请更换控制箱并通知售后服务。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E82</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倒缝步进电机过流</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2、若仍不能正常工作，请更换控制箱或倒缝步进电机并通知售后服务。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E84</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倒缝步进电机编码器定位信号异常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E85</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倒缝步进电机编码器信号异常</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4、若仍不能正常工作，请更换控制箱或倒缝步进电机并通知售后服务。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E86</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倒缝步进电机启动失败</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2、检查光栅安装是否正确（光栅螺丝有没有固紧，光栅是不是在编码器头居中位置）。</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3、检查光栅码盘是不是有油，如果有，请清理干净，复原后重启系统。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4、若仍不能正常工作，请更换控制箱或倒缝步进电机并通知售后服务。</w:t>
            </w:r>
          </w:p>
        </w:tc>
      </w:tr>
      <w:tr w:rsidR="003A53BF" w:rsidRPr="003A53BF" w:rsidTr="001726A0">
        <w:trPr>
          <w:trHeight w:val="451"/>
          <w:jc w:val="center"/>
        </w:trPr>
        <w:tc>
          <w:tcPr>
            <w:tcW w:w="846" w:type="dxa"/>
            <w:vAlign w:val="center"/>
          </w:tcPr>
          <w:p w:rsidR="003A53BF" w:rsidRPr="003A53BF" w:rsidRDefault="003A53BF" w:rsidP="003A53BF">
            <w:pPr>
              <w:jc w:val="center"/>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lastRenderedPageBreak/>
              <w:t>E87</w:t>
            </w:r>
          </w:p>
        </w:tc>
        <w:tc>
          <w:tcPr>
            <w:tcW w:w="2835"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倒缝步进电机堵转</w:t>
            </w:r>
          </w:p>
        </w:tc>
        <w:tc>
          <w:tcPr>
            <w:tcW w:w="5386" w:type="dxa"/>
            <w:vAlign w:val="center"/>
          </w:tcPr>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3A53BF" w:rsidRPr="003A53BF" w:rsidRDefault="003A53BF" w:rsidP="003A53BF">
            <w:pPr>
              <w:jc w:val="left"/>
              <w:rPr>
                <w:rFonts w:asciiTheme="minorEastAsia" w:eastAsiaTheme="minorEastAsia" w:hAnsiTheme="minorEastAsia"/>
                <w:sz w:val="18"/>
                <w:szCs w:val="18"/>
              </w:rPr>
            </w:pPr>
            <w:r w:rsidRPr="003A53BF">
              <w:rPr>
                <w:rFonts w:asciiTheme="minorEastAsia" w:eastAsiaTheme="minorEastAsia" w:hAnsiTheme="minorEastAsia" w:hint="eastAsia"/>
                <w:sz w:val="18"/>
                <w:szCs w:val="18"/>
              </w:rPr>
              <w:t>2、若仍不能正常工作，请更换控制箱或倒缝步进电机并通知售后服务。</w:t>
            </w:r>
          </w:p>
        </w:tc>
      </w:tr>
      <w:tr w:rsidR="009D0880" w:rsidRPr="003A53BF" w:rsidTr="001726A0">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E92</w:t>
            </w:r>
          </w:p>
        </w:tc>
        <w:tc>
          <w:tcPr>
            <w:tcW w:w="283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拖布轮电机过流</w:t>
            </w:r>
          </w:p>
        </w:tc>
        <w:tc>
          <w:tcPr>
            <w:tcW w:w="5386"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1、关闭系统电源，观察拖布轮电机是否卡住。如卡住则先排除机头机械故障。如正常，检查拖布轮电机接口是否松动或脱落，将其恢复正常后重启系统。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1726A0">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E95</w:t>
            </w:r>
          </w:p>
        </w:tc>
        <w:tc>
          <w:tcPr>
            <w:tcW w:w="283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拖布轮电机编码器信号异常</w:t>
            </w:r>
          </w:p>
        </w:tc>
        <w:tc>
          <w:tcPr>
            <w:tcW w:w="5386"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1、关闭系统电源，检查拖布轮电机编码器接口是否松动或脱落，将其恢复正常后重启系统。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1726A0">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E96</w:t>
            </w:r>
          </w:p>
        </w:tc>
        <w:tc>
          <w:tcPr>
            <w:tcW w:w="283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拖布轮电机启动失败</w:t>
            </w:r>
          </w:p>
        </w:tc>
        <w:tc>
          <w:tcPr>
            <w:tcW w:w="5386"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1、关闭系统电源，检查拖布轮电机电源线接口、编码器接口是否松动或脱落，将其恢复正常后重启系统。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r w:rsidR="009D0880" w:rsidRPr="003A53BF" w:rsidTr="001726A0">
        <w:trPr>
          <w:trHeight w:val="451"/>
          <w:jc w:val="center"/>
        </w:trPr>
        <w:tc>
          <w:tcPr>
            <w:tcW w:w="846" w:type="dxa"/>
            <w:vAlign w:val="center"/>
          </w:tcPr>
          <w:p w:rsidR="009D0880" w:rsidRDefault="009D0880" w:rsidP="009D088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E97</w:t>
            </w:r>
          </w:p>
        </w:tc>
        <w:tc>
          <w:tcPr>
            <w:tcW w:w="2835"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拖布轮电机堵转</w:t>
            </w:r>
          </w:p>
        </w:tc>
        <w:tc>
          <w:tcPr>
            <w:tcW w:w="5386" w:type="dxa"/>
            <w:vAlign w:val="center"/>
          </w:tcPr>
          <w:p w:rsidR="009D0880" w:rsidRDefault="009D0880" w:rsidP="009D088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1、关闭系统电源，观察拖布轮电机是否卡住。如卡住则先排除机头机械故障。如正常，检查拖布轮电机电源线接口、编码器接口是否松动或脱落，将其恢复正常后重启系统。</w:t>
            </w:r>
            <w:r>
              <w:rPr>
                <w:rFonts w:asciiTheme="minorEastAsia" w:eastAsiaTheme="minorEastAsia" w:hAnsiTheme="minorEastAsia" w:hint="eastAsia"/>
                <w:sz w:val="18"/>
                <w:szCs w:val="18"/>
              </w:rPr>
              <w:br/>
              <w:t>2、若仍不能正常工作，请更换控制箱或拖布轮电机并通知售后服务。</w:t>
            </w:r>
          </w:p>
        </w:tc>
      </w:tr>
    </w:tbl>
    <w:p w:rsidR="003A53BF" w:rsidRPr="003A53BF" w:rsidRDefault="003A53BF" w:rsidP="003A53BF"/>
    <w:p w:rsidR="00881767" w:rsidRDefault="00881767" w:rsidP="003A53BF">
      <w:pPr>
        <w:rPr>
          <w:b/>
          <w:szCs w:val="21"/>
        </w:rPr>
      </w:pPr>
    </w:p>
    <w:p w:rsidR="00633FC8" w:rsidRPr="003A53BF" w:rsidRDefault="0006025D" w:rsidP="003A53BF">
      <w:pPr>
        <w:rPr>
          <w:b/>
          <w:szCs w:val="21"/>
        </w:rPr>
      </w:pPr>
      <w:bookmarkStart w:id="0" w:name="_GoBack"/>
      <w:bookmarkEnd w:id="0"/>
      <w:r w:rsidRPr="003A53BF">
        <w:rPr>
          <w:rFonts w:hint="eastAsia"/>
          <w:b/>
          <w:szCs w:val="21"/>
        </w:rPr>
        <w:t>4</w:t>
      </w:r>
      <w:r w:rsidRPr="003A53BF">
        <w:rPr>
          <w:rFonts w:hint="eastAsia"/>
          <w:b/>
          <w:szCs w:val="21"/>
        </w:rPr>
        <w:t>端口示意图</w:t>
      </w:r>
    </w:p>
    <w:p w:rsidR="008C6E39" w:rsidRDefault="008C6E39" w:rsidP="008C6E39">
      <w:pPr>
        <w:snapToGrid w:val="0"/>
        <w:rPr>
          <w:b/>
          <w:sz w:val="18"/>
          <w:szCs w:val="21"/>
        </w:rPr>
      </w:pPr>
      <w:r>
        <w:rPr>
          <w:b/>
          <w:sz w:val="18"/>
          <w:szCs w:val="21"/>
        </w:rPr>
        <w:t>4.1 14P</w:t>
      </w:r>
      <w:r>
        <w:rPr>
          <w:rFonts w:hint="eastAsia"/>
          <w:b/>
          <w:sz w:val="18"/>
          <w:szCs w:val="21"/>
        </w:rPr>
        <w:t>功能端口示意图</w:t>
      </w:r>
    </w:p>
    <w:p w:rsidR="008C6E39" w:rsidRDefault="00261E82" w:rsidP="008C6E39">
      <w:pPr>
        <w:jc w:val="center"/>
        <w:rPr>
          <w:szCs w:val="21"/>
        </w:rPr>
      </w:pPr>
      <w:r>
        <w:rPr>
          <w:noProof/>
        </w:rPr>
        <w:drawing>
          <wp:inline distT="0" distB="0" distL="0" distR="0" wp14:anchorId="56258E1D" wp14:editId="79C9D87B">
            <wp:extent cx="3192780" cy="1259840"/>
            <wp:effectExtent l="0" t="0" r="7620" b="0"/>
            <wp:docPr id="4"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7"/>
                    <a:stretch>
                      <a:fillRect/>
                    </a:stretch>
                  </pic:blipFill>
                  <pic:spPr>
                    <a:xfrm>
                      <a:off x="0" y="0"/>
                      <a:ext cx="3192780" cy="1259840"/>
                    </a:xfrm>
                    <a:prstGeom prst="rect">
                      <a:avLst/>
                    </a:prstGeom>
                    <a:noFill/>
                    <a:ln>
                      <a:noFill/>
                    </a:ln>
                  </pic:spPr>
                </pic:pic>
              </a:graphicData>
            </a:graphic>
          </wp:inline>
        </w:drawing>
      </w:r>
    </w:p>
    <w:p w:rsidR="00DD7D76" w:rsidRDefault="008C6E39" w:rsidP="00DD7D76">
      <w:pPr>
        <w:ind w:leftChars="1282" w:left="2692"/>
        <w:rPr>
          <w:rFonts w:ascii="宋体" w:hAnsi="宋体" w:cs="宋体"/>
          <w:sz w:val="18"/>
          <w:szCs w:val="18"/>
        </w:rPr>
      </w:pPr>
      <w:r>
        <w:rPr>
          <w:rFonts w:ascii="宋体" w:hAnsi="宋体" w:cs="宋体" w:hint="eastAsia"/>
          <w:sz w:val="18"/>
          <w:szCs w:val="18"/>
        </w:rPr>
        <w:t>1.剪线电磁铁：1、8（+32V）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2.夹线（扫线）电磁铁：2、9（+32V）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3.松线电磁铁：3、10（+32V）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4.LED灯：4（DGND）、11（+5V）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5.倒缝按键：5（信号）</w:t>
      </w:r>
    </w:p>
    <w:p w:rsidR="00DD7D76" w:rsidRDefault="008C6E39" w:rsidP="00DD7D76">
      <w:pPr>
        <w:ind w:leftChars="1282" w:left="2692"/>
        <w:rPr>
          <w:rFonts w:ascii="宋体" w:hAnsi="宋体" w:cs="宋体"/>
          <w:sz w:val="18"/>
          <w:szCs w:val="18"/>
        </w:rPr>
      </w:pPr>
      <w:r>
        <w:rPr>
          <w:rFonts w:ascii="宋体" w:hAnsi="宋体" w:cs="宋体" w:hint="eastAsia"/>
          <w:sz w:val="18"/>
          <w:szCs w:val="18"/>
        </w:rPr>
        <w:t>6.压脚电磁铁：6、13（+32V）</w:t>
      </w:r>
    </w:p>
    <w:p w:rsidR="00DD7D76" w:rsidRDefault="008C6E39" w:rsidP="00DD7D76">
      <w:pPr>
        <w:ind w:leftChars="1282" w:left="2692"/>
        <w:rPr>
          <w:rFonts w:ascii="宋体" w:hAnsi="宋体" w:cs="宋体"/>
          <w:sz w:val="18"/>
          <w:szCs w:val="18"/>
        </w:rPr>
      </w:pPr>
      <w:r>
        <w:rPr>
          <w:rFonts w:ascii="宋体" w:hAnsi="宋体" w:cs="宋体" w:hint="eastAsia"/>
          <w:sz w:val="18"/>
          <w:szCs w:val="18"/>
        </w:rPr>
        <w:t>7.补针按键：7（信号）</w:t>
      </w:r>
    </w:p>
    <w:p w:rsidR="00DD7D76" w:rsidRDefault="008C6E39" w:rsidP="00DD7D76">
      <w:pPr>
        <w:ind w:leftChars="1282" w:left="2692"/>
        <w:rPr>
          <w:rFonts w:ascii="宋体" w:hAnsi="宋体" w:cs="宋体"/>
          <w:sz w:val="18"/>
          <w:szCs w:val="18"/>
        </w:rPr>
      </w:pPr>
      <w:r>
        <w:rPr>
          <w:rFonts w:ascii="宋体" w:hAnsi="宋体" w:cs="宋体" w:hint="eastAsia"/>
          <w:sz w:val="18"/>
          <w:szCs w:val="18"/>
        </w:rPr>
        <w:t>8.1/2补针按键：14（信号）</w:t>
      </w:r>
    </w:p>
    <w:p w:rsidR="008C6E39" w:rsidRDefault="008C6E39" w:rsidP="00DD7D76">
      <w:pPr>
        <w:ind w:leftChars="1282" w:left="2692"/>
        <w:rPr>
          <w:rFonts w:ascii="宋体" w:hAnsi="宋体" w:cs="宋体"/>
          <w:sz w:val="18"/>
          <w:szCs w:val="18"/>
        </w:rPr>
      </w:pPr>
      <w:r>
        <w:rPr>
          <w:rFonts w:ascii="宋体" w:hAnsi="宋体" w:cs="宋体" w:hint="eastAsia"/>
          <w:sz w:val="18"/>
          <w:szCs w:val="18"/>
        </w:rPr>
        <w:t>9.1/4补针按键：12（信号）</w:t>
      </w:r>
    </w:p>
    <w:p w:rsidR="008C6E39" w:rsidRDefault="008C6E39" w:rsidP="008C6E39">
      <w:pPr>
        <w:spacing w:line="360" w:lineRule="auto"/>
        <w:jc w:val="left"/>
        <w:rPr>
          <w:rFonts w:ascii="宋体" w:hAnsi="宋体" w:cs="宋体"/>
          <w:b/>
          <w:sz w:val="18"/>
          <w:szCs w:val="21"/>
        </w:rPr>
      </w:pPr>
      <w:r>
        <w:rPr>
          <w:rFonts w:ascii="宋体" w:hAnsi="宋体" w:cs="宋体" w:hint="eastAsia"/>
          <w:b/>
          <w:bCs/>
          <w:sz w:val="18"/>
          <w:szCs w:val="21"/>
        </w:rPr>
        <w:lastRenderedPageBreak/>
        <w:t>4.2 4P（黑色）端口</w:t>
      </w:r>
      <w:r>
        <w:rPr>
          <w:rFonts w:ascii="宋体" w:hAnsi="宋体" w:cs="宋体" w:hint="eastAsia"/>
          <w:b/>
          <w:sz w:val="18"/>
          <w:szCs w:val="21"/>
        </w:rPr>
        <w:t>示意图</w:t>
      </w:r>
    </w:p>
    <w:p w:rsidR="008C6E39" w:rsidRDefault="00261E82" w:rsidP="008C6E39">
      <w:pPr>
        <w:spacing w:line="360" w:lineRule="auto"/>
        <w:jc w:val="center"/>
      </w:pPr>
      <w:r w:rsidRPr="004B56D2">
        <w:rPr>
          <w:noProof/>
        </w:rPr>
        <w:drawing>
          <wp:inline distT="0" distB="0" distL="0" distR="0" wp14:anchorId="2EBF76F8" wp14:editId="0243D25A">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8C6E39" w:rsidRDefault="008C6E39" w:rsidP="008C6E39">
      <w:pPr>
        <w:spacing w:line="360" w:lineRule="auto"/>
        <w:jc w:val="center"/>
      </w:pPr>
      <w:r>
        <w:rPr>
          <w:rFonts w:ascii="宋体" w:hAnsi="宋体" w:cs="宋体" w:hint="eastAsia"/>
          <w:sz w:val="18"/>
          <w:szCs w:val="18"/>
        </w:rPr>
        <w:t>1.拖布轮电机定位器接口：1（上定位信号）、2（DGND）、3（下定位信号）、4（+5V）</w:t>
      </w:r>
    </w:p>
    <w:p w:rsidR="008C6E39" w:rsidRDefault="008C6E39" w:rsidP="008C6E39">
      <w:pPr>
        <w:spacing w:line="360" w:lineRule="auto"/>
        <w:jc w:val="left"/>
        <w:rPr>
          <w:rFonts w:ascii="宋体" w:hAnsi="宋体" w:cs="宋体"/>
          <w:b/>
          <w:szCs w:val="21"/>
        </w:rPr>
      </w:pPr>
      <w:r>
        <w:rPr>
          <w:rFonts w:ascii="宋体" w:hAnsi="宋体" w:cs="宋体" w:hint="eastAsia"/>
          <w:b/>
          <w:bCs/>
          <w:sz w:val="18"/>
          <w:szCs w:val="21"/>
        </w:rPr>
        <w:t>4.3 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8C6E39" w:rsidRDefault="00261E82" w:rsidP="008C6E39">
      <w:pPr>
        <w:spacing w:line="360" w:lineRule="auto"/>
        <w:jc w:val="center"/>
        <w:rPr>
          <w:rFonts w:ascii="宋体" w:hAnsi="宋体" w:cs="宋体"/>
          <w:b/>
          <w:szCs w:val="21"/>
        </w:rPr>
      </w:pPr>
      <w:r>
        <w:rPr>
          <w:noProof/>
        </w:rPr>
        <w:drawing>
          <wp:inline distT="0" distB="0" distL="0" distR="0" wp14:anchorId="27FF4A19" wp14:editId="07CA675E">
            <wp:extent cx="1504315" cy="1259840"/>
            <wp:effectExtent l="0" t="0" r="635" b="0"/>
            <wp:docPr id="5"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9"/>
                    <a:stretch>
                      <a:fillRect/>
                    </a:stretch>
                  </pic:blipFill>
                  <pic:spPr>
                    <a:xfrm>
                      <a:off x="0" y="0"/>
                      <a:ext cx="1504315" cy="1259840"/>
                    </a:xfrm>
                    <a:prstGeom prst="rect">
                      <a:avLst/>
                    </a:prstGeom>
                    <a:noFill/>
                    <a:ln>
                      <a:noFill/>
                    </a:ln>
                  </pic:spPr>
                </pic:pic>
              </a:graphicData>
            </a:graphic>
          </wp:inline>
        </w:drawing>
      </w:r>
    </w:p>
    <w:p w:rsidR="008C6E39" w:rsidRDefault="008C6E39" w:rsidP="008C6E39">
      <w:pPr>
        <w:spacing w:line="360" w:lineRule="auto"/>
        <w:jc w:val="center"/>
        <w:rPr>
          <w:rFonts w:ascii="宋体" w:hAnsi="宋体" w:cs="宋体"/>
          <w:sz w:val="18"/>
          <w:szCs w:val="18"/>
        </w:rPr>
      </w:pPr>
      <w:r>
        <w:rPr>
          <w:rFonts w:ascii="宋体" w:hAnsi="宋体" w:cs="宋体" w:hint="eastAsia"/>
          <w:sz w:val="18"/>
          <w:szCs w:val="18"/>
        </w:rPr>
        <w:t>1.拖布轮电机电源接口：1（+32V）、4（DGND）</w:t>
      </w:r>
    </w:p>
    <w:p w:rsidR="00633FC8" w:rsidRPr="00261E82" w:rsidRDefault="008C6E39" w:rsidP="00261E82">
      <w:pPr>
        <w:spacing w:line="360" w:lineRule="auto"/>
        <w:jc w:val="left"/>
        <w:rPr>
          <w:rFonts w:ascii="宋体" w:hAnsi="宋体" w:cs="宋体"/>
          <w:b/>
          <w:sz w:val="18"/>
          <w:szCs w:val="21"/>
        </w:rPr>
      </w:pPr>
      <w:r>
        <w:rPr>
          <w:rFonts w:ascii="宋体" w:hAnsi="宋体" w:cs="宋体" w:hint="eastAsia"/>
          <w:b/>
          <w:bCs/>
          <w:sz w:val="18"/>
          <w:szCs w:val="21"/>
        </w:rPr>
        <w:t>4.4 4P（橙色）端口</w:t>
      </w:r>
      <w:r>
        <w:rPr>
          <w:rFonts w:ascii="宋体" w:hAnsi="宋体" w:cs="宋体" w:hint="eastAsia"/>
          <w:b/>
          <w:sz w:val="18"/>
          <w:szCs w:val="21"/>
        </w:rPr>
        <w:t>示意图（预留）</w:t>
      </w:r>
    </w:p>
    <w:sectPr w:rsidR="00633FC8" w:rsidRPr="00261E8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76" w:rsidRDefault="00815576">
      <w:pPr>
        <w:spacing w:line="240" w:lineRule="auto"/>
      </w:pPr>
      <w:r>
        <w:separator/>
      </w:r>
    </w:p>
  </w:endnote>
  <w:endnote w:type="continuationSeparator" w:id="0">
    <w:p w:rsidR="00815576" w:rsidRDefault="00815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76" w:rsidRDefault="00815576">
      <w:pPr>
        <w:spacing w:line="240" w:lineRule="auto"/>
      </w:pPr>
      <w:r>
        <w:separator/>
      </w:r>
    </w:p>
  </w:footnote>
  <w:footnote w:type="continuationSeparator" w:id="0">
    <w:p w:rsidR="00815576" w:rsidRDefault="008155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00618"/>
    <w:rsid w:val="00004469"/>
    <w:rsid w:val="00005140"/>
    <w:rsid w:val="00006C0B"/>
    <w:rsid w:val="00007436"/>
    <w:rsid w:val="00023D7B"/>
    <w:rsid w:val="000310C1"/>
    <w:rsid w:val="0006025D"/>
    <w:rsid w:val="0006254B"/>
    <w:rsid w:val="00062AF5"/>
    <w:rsid w:val="00070DEC"/>
    <w:rsid w:val="000809E3"/>
    <w:rsid w:val="00091D7D"/>
    <w:rsid w:val="000963D5"/>
    <w:rsid w:val="000B0484"/>
    <w:rsid w:val="000B6012"/>
    <w:rsid w:val="000B77AB"/>
    <w:rsid w:val="000C0F83"/>
    <w:rsid w:val="000D4C51"/>
    <w:rsid w:val="000E1970"/>
    <w:rsid w:val="000F3900"/>
    <w:rsid w:val="0011621E"/>
    <w:rsid w:val="0012075D"/>
    <w:rsid w:val="001243CE"/>
    <w:rsid w:val="00144A4C"/>
    <w:rsid w:val="00147CBF"/>
    <w:rsid w:val="00151178"/>
    <w:rsid w:val="00153750"/>
    <w:rsid w:val="00155B80"/>
    <w:rsid w:val="0016695A"/>
    <w:rsid w:val="001706CA"/>
    <w:rsid w:val="001726A0"/>
    <w:rsid w:val="001758FF"/>
    <w:rsid w:val="00183271"/>
    <w:rsid w:val="0018496D"/>
    <w:rsid w:val="001911FA"/>
    <w:rsid w:val="001D0E7C"/>
    <w:rsid w:val="001E1C31"/>
    <w:rsid w:val="001E58AA"/>
    <w:rsid w:val="001E76E2"/>
    <w:rsid w:val="001F3539"/>
    <w:rsid w:val="00214FBA"/>
    <w:rsid w:val="002201B4"/>
    <w:rsid w:val="00242B0F"/>
    <w:rsid w:val="00251F4C"/>
    <w:rsid w:val="002543C0"/>
    <w:rsid w:val="00255E45"/>
    <w:rsid w:val="00261E82"/>
    <w:rsid w:val="0026217B"/>
    <w:rsid w:val="00265353"/>
    <w:rsid w:val="00273D8E"/>
    <w:rsid w:val="00294009"/>
    <w:rsid w:val="00297CCB"/>
    <w:rsid w:val="002B4082"/>
    <w:rsid w:val="002B723B"/>
    <w:rsid w:val="002C78FE"/>
    <w:rsid w:val="002D64BB"/>
    <w:rsid w:val="002E1D4D"/>
    <w:rsid w:val="002E34CF"/>
    <w:rsid w:val="002F1F79"/>
    <w:rsid w:val="002F1F83"/>
    <w:rsid w:val="002F2E26"/>
    <w:rsid w:val="0032286B"/>
    <w:rsid w:val="00330373"/>
    <w:rsid w:val="00332C5E"/>
    <w:rsid w:val="003437E3"/>
    <w:rsid w:val="0035517A"/>
    <w:rsid w:val="003554D9"/>
    <w:rsid w:val="00357B93"/>
    <w:rsid w:val="00360990"/>
    <w:rsid w:val="00362661"/>
    <w:rsid w:val="00365BC5"/>
    <w:rsid w:val="003739D7"/>
    <w:rsid w:val="003756C8"/>
    <w:rsid w:val="003912F4"/>
    <w:rsid w:val="00397857"/>
    <w:rsid w:val="00397D62"/>
    <w:rsid w:val="003A53BF"/>
    <w:rsid w:val="003B28E5"/>
    <w:rsid w:val="003B498A"/>
    <w:rsid w:val="003C33E3"/>
    <w:rsid w:val="003C7099"/>
    <w:rsid w:val="003D0C33"/>
    <w:rsid w:val="003D2415"/>
    <w:rsid w:val="003D4B25"/>
    <w:rsid w:val="003F1F79"/>
    <w:rsid w:val="003F6DB6"/>
    <w:rsid w:val="00410DA6"/>
    <w:rsid w:val="004118B1"/>
    <w:rsid w:val="00411BBB"/>
    <w:rsid w:val="00417265"/>
    <w:rsid w:val="004337D8"/>
    <w:rsid w:val="00440DB6"/>
    <w:rsid w:val="00441749"/>
    <w:rsid w:val="00480281"/>
    <w:rsid w:val="004806DC"/>
    <w:rsid w:val="00487F18"/>
    <w:rsid w:val="004A24EA"/>
    <w:rsid w:val="004A3FA4"/>
    <w:rsid w:val="004A7B81"/>
    <w:rsid w:val="004B7C20"/>
    <w:rsid w:val="004F5B16"/>
    <w:rsid w:val="005066D3"/>
    <w:rsid w:val="00514F4F"/>
    <w:rsid w:val="00521542"/>
    <w:rsid w:val="00526712"/>
    <w:rsid w:val="00537489"/>
    <w:rsid w:val="005435E4"/>
    <w:rsid w:val="005438F5"/>
    <w:rsid w:val="005547D0"/>
    <w:rsid w:val="0056044B"/>
    <w:rsid w:val="0057111D"/>
    <w:rsid w:val="00571164"/>
    <w:rsid w:val="00581531"/>
    <w:rsid w:val="0058237A"/>
    <w:rsid w:val="00592E43"/>
    <w:rsid w:val="005937AC"/>
    <w:rsid w:val="005B19A9"/>
    <w:rsid w:val="005B19E3"/>
    <w:rsid w:val="005F26F1"/>
    <w:rsid w:val="00601078"/>
    <w:rsid w:val="00603930"/>
    <w:rsid w:val="006059F3"/>
    <w:rsid w:val="00633FC8"/>
    <w:rsid w:val="00640A03"/>
    <w:rsid w:val="006643A9"/>
    <w:rsid w:val="00667E4F"/>
    <w:rsid w:val="006772C1"/>
    <w:rsid w:val="00677C85"/>
    <w:rsid w:val="00685615"/>
    <w:rsid w:val="00690DA1"/>
    <w:rsid w:val="00695C48"/>
    <w:rsid w:val="006A0CED"/>
    <w:rsid w:val="006A118D"/>
    <w:rsid w:val="006B2D2C"/>
    <w:rsid w:val="006E3BEC"/>
    <w:rsid w:val="006F7683"/>
    <w:rsid w:val="00712CB1"/>
    <w:rsid w:val="007141C4"/>
    <w:rsid w:val="0072711B"/>
    <w:rsid w:val="007425C8"/>
    <w:rsid w:val="007544E1"/>
    <w:rsid w:val="00755F53"/>
    <w:rsid w:val="00761818"/>
    <w:rsid w:val="00761D15"/>
    <w:rsid w:val="00763992"/>
    <w:rsid w:val="007656B2"/>
    <w:rsid w:val="0077368A"/>
    <w:rsid w:val="00783C07"/>
    <w:rsid w:val="00791F93"/>
    <w:rsid w:val="007A52F2"/>
    <w:rsid w:val="007A6391"/>
    <w:rsid w:val="007B3281"/>
    <w:rsid w:val="007B4D03"/>
    <w:rsid w:val="007C01B5"/>
    <w:rsid w:val="007D0699"/>
    <w:rsid w:val="007D4159"/>
    <w:rsid w:val="00802ADE"/>
    <w:rsid w:val="008056D0"/>
    <w:rsid w:val="00805B08"/>
    <w:rsid w:val="008109B8"/>
    <w:rsid w:val="00812D04"/>
    <w:rsid w:val="00815257"/>
    <w:rsid w:val="00815576"/>
    <w:rsid w:val="00817FB7"/>
    <w:rsid w:val="00824277"/>
    <w:rsid w:val="00832BFA"/>
    <w:rsid w:val="008508C5"/>
    <w:rsid w:val="008625A2"/>
    <w:rsid w:val="00864D0F"/>
    <w:rsid w:val="00865859"/>
    <w:rsid w:val="00871611"/>
    <w:rsid w:val="008768F8"/>
    <w:rsid w:val="00881767"/>
    <w:rsid w:val="0088761C"/>
    <w:rsid w:val="00891A23"/>
    <w:rsid w:val="00894E63"/>
    <w:rsid w:val="008A68B7"/>
    <w:rsid w:val="008A6B2E"/>
    <w:rsid w:val="008B64CA"/>
    <w:rsid w:val="008C2A96"/>
    <w:rsid w:val="008C6E39"/>
    <w:rsid w:val="008D5E68"/>
    <w:rsid w:val="008E4586"/>
    <w:rsid w:val="008E792E"/>
    <w:rsid w:val="008F2305"/>
    <w:rsid w:val="00900B52"/>
    <w:rsid w:val="00902BF2"/>
    <w:rsid w:val="00911B39"/>
    <w:rsid w:val="009172FF"/>
    <w:rsid w:val="00924D74"/>
    <w:rsid w:val="00946815"/>
    <w:rsid w:val="009702A3"/>
    <w:rsid w:val="009A1CB5"/>
    <w:rsid w:val="009A7A57"/>
    <w:rsid w:val="009C2EB1"/>
    <w:rsid w:val="009D0880"/>
    <w:rsid w:val="009F40F1"/>
    <w:rsid w:val="00A033F8"/>
    <w:rsid w:val="00A03502"/>
    <w:rsid w:val="00A10EDE"/>
    <w:rsid w:val="00A1344D"/>
    <w:rsid w:val="00A36FCD"/>
    <w:rsid w:val="00A37FD5"/>
    <w:rsid w:val="00A43113"/>
    <w:rsid w:val="00A46EF2"/>
    <w:rsid w:val="00A54168"/>
    <w:rsid w:val="00A60616"/>
    <w:rsid w:val="00A64FF0"/>
    <w:rsid w:val="00A71253"/>
    <w:rsid w:val="00A747CD"/>
    <w:rsid w:val="00A76672"/>
    <w:rsid w:val="00A77DC1"/>
    <w:rsid w:val="00A86122"/>
    <w:rsid w:val="00AB17F3"/>
    <w:rsid w:val="00AC1749"/>
    <w:rsid w:val="00AC19CC"/>
    <w:rsid w:val="00AD06A7"/>
    <w:rsid w:val="00B001C1"/>
    <w:rsid w:val="00B131B8"/>
    <w:rsid w:val="00B1335E"/>
    <w:rsid w:val="00B2246A"/>
    <w:rsid w:val="00B23DC3"/>
    <w:rsid w:val="00B33F65"/>
    <w:rsid w:val="00B4409A"/>
    <w:rsid w:val="00B604F5"/>
    <w:rsid w:val="00B72531"/>
    <w:rsid w:val="00B7399F"/>
    <w:rsid w:val="00B755F5"/>
    <w:rsid w:val="00B87B44"/>
    <w:rsid w:val="00BA341D"/>
    <w:rsid w:val="00BD0D31"/>
    <w:rsid w:val="00BD7D07"/>
    <w:rsid w:val="00BF0999"/>
    <w:rsid w:val="00BF288D"/>
    <w:rsid w:val="00BF634C"/>
    <w:rsid w:val="00C0442F"/>
    <w:rsid w:val="00C13F40"/>
    <w:rsid w:val="00C23686"/>
    <w:rsid w:val="00C37B5D"/>
    <w:rsid w:val="00C405E1"/>
    <w:rsid w:val="00C40F8B"/>
    <w:rsid w:val="00C42334"/>
    <w:rsid w:val="00C518B2"/>
    <w:rsid w:val="00C56F58"/>
    <w:rsid w:val="00C76210"/>
    <w:rsid w:val="00C76F50"/>
    <w:rsid w:val="00C80ACA"/>
    <w:rsid w:val="00C827E6"/>
    <w:rsid w:val="00C835BB"/>
    <w:rsid w:val="00C965B7"/>
    <w:rsid w:val="00CA2C1B"/>
    <w:rsid w:val="00CB3C59"/>
    <w:rsid w:val="00CB7C71"/>
    <w:rsid w:val="00CC14FF"/>
    <w:rsid w:val="00CC680A"/>
    <w:rsid w:val="00CE2592"/>
    <w:rsid w:val="00CE4874"/>
    <w:rsid w:val="00CE50DF"/>
    <w:rsid w:val="00CE6E34"/>
    <w:rsid w:val="00CF6FB5"/>
    <w:rsid w:val="00D007D8"/>
    <w:rsid w:val="00D149F3"/>
    <w:rsid w:val="00D15846"/>
    <w:rsid w:val="00D34427"/>
    <w:rsid w:val="00D354B8"/>
    <w:rsid w:val="00D42AA3"/>
    <w:rsid w:val="00D452BF"/>
    <w:rsid w:val="00D45FD0"/>
    <w:rsid w:val="00D60718"/>
    <w:rsid w:val="00D6152A"/>
    <w:rsid w:val="00D636C1"/>
    <w:rsid w:val="00D93629"/>
    <w:rsid w:val="00D93AAE"/>
    <w:rsid w:val="00DA38F9"/>
    <w:rsid w:val="00DA40CE"/>
    <w:rsid w:val="00DA47FE"/>
    <w:rsid w:val="00DA6904"/>
    <w:rsid w:val="00DB40C1"/>
    <w:rsid w:val="00DC2D1E"/>
    <w:rsid w:val="00DC63A2"/>
    <w:rsid w:val="00DD7D76"/>
    <w:rsid w:val="00DF0CE3"/>
    <w:rsid w:val="00DF5251"/>
    <w:rsid w:val="00DF6AD1"/>
    <w:rsid w:val="00E01010"/>
    <w:rsid w:val="00E02042"/>
    <w:rsid w:val="00E036AC"/>
    <w:rsid w:val="00E07721"/>
    <w:rsid w:val="00E27810"/>
    <w:rsid w:val="00E3133B"/>
    <w:rsid w:val="00E65C30"/>
    <w:rsid w:val="00E66564"/>
    <w:rsid w:val="00E8535C"/>
    <w:rsid w:val="00E90EB5"/>
    <w:rsid w:val="00EA3F5B"/>
    <w:rsid w:val="00EA4C83"/>
    <w:rsid w:val="00EC3788"/>
    <w:rsid w:val="00EC3B20"/>
    <w:rsid w:val="00EF0FE0"/>
    <w:rsid w:val="00EF4D7E"/>
    <w:rsid w:val="00F028F0"/>
    <w:rsid w:val="00F02AAC"/>
    <w:rsid w:val="00F048D7"/>
    <w:rsid w:val="00F14930"/>
    <w:rsid w:val="00F31E12"/>
    <w:rsid w:val="00F3359D"/>
    <w:rsid w:val="00F4070A"/>
    <w:rsid w:val="00F47D61"/>
    <w:rsid w:val="00F53AC6"/>
    <w:rsid w:val="00F61F29"/>
    <w:rsid w:val="00F757D0"/>
    <w:rsid w:val="00F81906"/>
    <w:rsid w:val="00F922EC"/>
    <w:rsid w:val="00FC4E8C"/>
    <w:rsid w:val="00FD611F"/>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3341A3"/>
    <w:rsid w:val="06620D3D"/>
    <w:rsid w:val="06A3260B"/>
    <w:rsid w:val="06C4775E"/>
    <w:rsid w:val="06D957DA"/>
    <w:rsid w:val="07CE25F1"/>
    <w:rsid w:val="07EB14D2"/>
    <w:rsid w:val="08087EAC"/>
    <w:rsid w:val="08130493"/>
    <w:rsid w:val="08451319"/>
    <w:rsid w:val="087C46BF"/>
    <w:rsid w:val="089E0A9B"/>
    <w:rsid w:val="08D07067"/>
    <w:rsid w:val="0A0B0883"/>
    <w:rsid w:val="0A3D71FE"/>
    <w:rsid w:val="0A7116C3"/>
    <w:rsid w:val="0AC0258F"/>
    <w:rsid w:val="0AE969E5"/>
    <w:rsid w:val="0B14464C"/>
    <w:rsid w:val="0B373BF0"/>
    <w:rsid w:val="0B704C32"/>
    <w:rsid w:val="0B730F34"/>
    <w:rsid w:val="0BA2461C"/>
    <w:rsid w:val="0BFC5BEE"/>
    <w:rsid w:val="0C9D28A2"/>
    <w:rsid w:val="0CAB1B2E"/>
    <w:rsid w:val="0CE53EA5"/>
    <w:rsid w:val="0D0A2DC1"/>
    <w:rsid w:val="0D8157E3"/>
    <w:rsid w:val="0D8A2C0D"/>
    <w:rsid w:val="0E424CD5"/>
    <w:rsid w:val="0F275048"/>
    <w:rsid w:val="10097A5D"/>
    <w:rsid w:val="10B20FAC"/>
    <w:rsid w:val="10F60DAC"/>
    <w:rsid w:val="11566A1E"/>
    <w:rsid w:val="115B588A"/>
    <w:rsid w:val="117E19E1"/>
    <w:rsid w:val="11A10D37"/>
    <w:rsid w:val="11C7115D"/>
    <w:rsid w:val="11E70CC8"/>
    <w:rsid w:val="12702433"/>
    <w:rsid w:val="127700B2"/>
    <w:rsid w:val="137926B8"/>
    <w:rsid w:val="13CD5AC1"/>
    <w:rsid w:val="14223E89"/>
    <w:rsid w:val="14E24A16"/>
    <w:rsid w:val="15044E99"/>
    <w:rsid w:val="15BE364E"/>
    <w:rsid w:val="161A6F6E"/>
    <w:rsid w:val="162658AF"/>
    <w:rsid w:val="16EB121A"/>
    <w:rsid w:val="171B2B9F"/>
    <w:rsid w:val="17391985"/>
    <w:rsid w:val="182949D2"/>
    <w:rsid w:val="182C1879"/>
    <w:rsid w:val="18666BD8"/>
    <w:rsid w:val="188B5587"/>
    <w:rsid w:val="191F07D4"/>
    <w:rsid w:val="1A523958"/>
    <w:rsid w:val="1A8B4DB1"/>
    <w:rsid w:val="1AAD1AA0"/>
    <w:rsid w:val="1B6D0984"/>
    <w:rsid w:val="1C8B478A"/>
    <w:rsid w:val="1CF10E46"/>
    <w:rsid w:val="1D1917A7"/>
    <w:rsid w:val="1DE9497E"/>
    <w:rsid w:val="1E050B85"/>
    <w:rsid w:val="1E361E9B"/>
    <w:rsid w:val="1E401641"/>
    <w:rsid w:val="1E5C5565"/>
    <w:rsid w:val="1E9B5F30"/>
    <w:rsid w:val="1EA8356E"/>
    <w:rsid w:val="1F3A66D2"/>
    <w:rsid w:val="1F46488F"/>
    <w:rsid w:val="1F4D4745"/>
    <w:rsid w:val="1F6F2A8D"/>
    <w:rsid w:val="20197A77"/>
    <w:rsid w:val="203A52B1"/>
    <w:rsid w:val="20717A27"/>
    <w:rsid w:val="20745707"/>
    <w:rsid w:val="207D4E5F"/>
    <w:rsid w:val="209E5B0D"/>
    <w:rsid w:val="209F6427"/>
    <w:rsid w:val="20E47EA0"/>
    <w:rsid w:val="20FC33D0"/>
    <w:rsid w:val="216C7D6C"/>
    <w:rsid w:val="21B60091"/>
    <w:rsid w:val="21BC5520"/>
    <w:rsid w:val="2236293B"/>
    <w:rsid w:val="223A2040"/>
    <w:rsid w:val="223C345A"/>
    <w:rsid w:val="22413150"/>
    <w:rsid w:val="228E366B"/>
    <w:rsid w:val="22C55177"/>
    <w:rsid w:val="232B52E1"/>
    <w:rsid w:val="238E0BC4"/>
    <w:rsid w:val="239D4C59"/>
    <w:rsid w:val="23F55517"/>
    <w:rsid w:val="249751FE"/>
    <w:rsid w:val="24F512F2"/>
    <w:rsid w:val="25141337"/>
    <w:rsid w:val="251639CD"/>
    <w:rsid w:val="25297387"/>
    <w:rsid w:val="252B4F50"/>
    <w:rsid w:val="25B740BB"/>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88712F"/>
    <w:rsid w:val="2A910BD6"/>
    <w:rsid w:val="2B270DEC"/>
    <w:rsid w:val="2B367158"/>
    <w:rsid w:val="2B7D1D32"/>
    <w:rsid w:val="2BDD2795"/>
    <w:rsid w:val="2BF4325E"/>
    <w:rsid w:val="2BFE403D"/>
    <w:rsid w:val="2C302D5D"/>
    <w:rsid w:val="2C436008"/>
    <w:rsid w:val="2C4F4B22"/>
    <w:rsid w:val="2CBE33C5"/>
    <w:rsid w:val="2CCE548F"/>
    <w:rsid w:val="2D1E4A56"/>
    <w:rsid w:val="2D1E57D4"/>
    <w:rsid w:val="2DFA50EF"/>
    <w:rsid w:val="2E290073"/>
    <w:rsid w:val="2E924CC0"/>
    <w:rsid w:val="2EA82BAB"/>
    <w:rsid w:val="2EB47660"/>
    <w:rsid w:val="2EFD3A73"/>
    <w:rsid w:val="2FAA0586"/>
    <w:rsid w:val="30196052"/>
    <w:rsid w:val="310A0CDB"/>
    <w:rsid w:val="31614BC4"/>
    <w:rsid w:val="31A429E5"/>
    <w:rsid w:val="31D32C04"/>
    <w:rsid w:val="31D51C36"/>
    <w:rsid w:val="3202652F"/>
    <w:rsid w:val="320B037A"/>
    <w:rsid w:val="32413982"/>
    <w:rsid w:val="32925132"/>
    <w:rsid w:val="331A3008"/>
    <w:rsid w:val="33AE2D2C"/>
    <w:rsid w:val="33AF6F38"/>
    <w:rsid w:val="33D517AC"/>
    <w:rsid w:val="34044C7C"/>
    <w:rsid w:val="343011AC"/>
    <w:rsid w:val="346C44DF"/>
    <w:rsid w:val="348D1CE6"/>
    <w:rsid w:val="34A1768B"/>
    <w:rsid w:val="35367AE6"/>
    <w:rsid w:val="35877975"/>
    <w:rsid w:val="35DC4B6B"/>
    <w:rsid w:val="36001BE6"/>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E80445"/>
    <w:rsid w:val="40020A72"/>
    <w:rsid w:val="405E57C5"/>
    <w:rsid w:val="409D78E0"/>
    <w:rsid w:val="41C73441"/>
    <w:rsid w:val="42C377B1"/>
    <w:rsid w:val="42C8307C"/>
    <w:rsid w:val="43125008"/>
    <w:rsid w:val="43253309"/>
    <w:rsid w:val="43794486"/>
    <w:rsid w:val="438628F8"/>
    <w:rsid w:val="43C45799"/>
    <w:rsid w:val="443E6DC3"/>
    <w:rsid w:val="44903A99"/>
    <w:rsid w:val="44BE71B3"/>
    <w:rsid w:val="450A13F6"/>
    <w:rsid w:val="454327DA"/>
    <w:rsid w:val="45D159BB"/>
    <w:rsid w:val="46026A62"/>
    <w:rsid w:val="46971AE7"/>
    <w:rsid w:val="46A50F51"/>
    <w:rsid w:val="46BC388F"/>
    <w:rsid w:val="46EC0E7C"/>
    <w:rsid w:val="473400F8"/>
    <w:rsid w:val="47C276D4"/>
    <w:rsid w:val="485E0877"/>
    <w:rsid w:val="488B6F5D"/>
    <w:rsid w:val="489F1FD9"/>
    <w:rsid w:val="498F2F81"/>
    <w:rsid w:val="49AA0560"/>
    <w:rsid w:val="4A43323F"/>
    <w:rsid w:val="4B9D2885"/>
    <w:rsid w:val="4BC820C5"/>
    <w:rsid w:val="4BD207C0"/>
    <w:rsid w:val="4CC66A88"/>
    <w:rsid w:val="4CEF16B6"/>
    <w:rsid w:val="4DE20C63"/>
    <w:rsid w:val="4E47193D"/>
    <w:rsid w:val="4EB8520D"/>
    <w:rsid w:val="4EC749DE"/>
    <w:rsid w:val="4F5F3A1B"/>
    <w:rsid w:val="4F626CCD"/>
    <w:rsid w:val="4F964E6C"/>
    <w:rsid w:val="4F9B4090"/>
    <w:rsid w:val="4FE4646B"/>
    <w:rsid w:val="4FEE78C2"/>
    <w:rsid w:val="4FFE23E5"/>
    <w:rsid w:val="501F7D7A"/>
    <w:rsid w:val="50356422"/>
    <w:rsid w:val="504949AE"/>
    <w:rsid w:val="5050674E"/>
    <w:rsid w:val="50625910"/>
    <w:rsid w:val="5089601F"/>
    <w:rsid w:val="51C12041"/>
    <w:rsid w:val="520C7EEA"/>
    <w:rsid w:val="527D7ED1"/>
    <w:rsid w:val="52E676F1"/>
    <w:rsid w:val="5310311E"/>
    <w:rsid w:val="531B0499"/>
    <w:rsid w:val="53445D64"/>
    <w:rsid w:val="534E5A50"/>
    <w:rsid w:val="53854C5A"/>
    <w:rsid w:val="53C12973"/>
    <w:rsid w:val="53E11C59"/>
    <w:rsid w:val="53E563EC"/>
    <w:rsid w:val="544A2FCF"/>
    <w:rsid w:val="549F1252"/>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9C3DED"/>
    <w:rsid w:val="59B8001E"/>
    <w:rsid w:val="5A344AA7"/>
    <w:rsid w:val="5A452684"/>
    <w:rsid w:val="5ADF5948"/>
    <w:rsid w:val="5B264689"/>
    <w:rsid w:val="5BAA4BFA"/>
    <w:rsid w:val="5C1573F2"/>
    <w:rsid w:val="5C5A0297"/>
    <w:rsid w:val="5C9F709B"/>
    <w:rsid w:val="5D697AFA"/>
    <w:rsid w:val="5D827154"/>
    <w:rsid w:val="5D95271B"/>
    <w:rsid w:val="5DB7198A"/>
    <w:rsid w:val="5DBB23ED"/>
    <w:rsid w:val="5DC54187"/>
    <w:rsid w:val="5E1D2CC0"/>
    <w:rsid w:val="5E675ED5"/>
    <w:rsid w:val="5E7F05BB"/>
    <w:rsid w:val="5F8F40BA"/>
    <w:rsid w:val="5FE22C9D"/>
    <w:rsid w:val="6065676C"/>
    <w:rsid w:val="609A4C0D"/>
    <w:rsid w:val="616E7ECE"/>
    <w:rsid w:val="620179B0"/>
    <w:rsid w:val="628F5507"/>
    <w:rsid w:val="62C517D5"/>
    <w:rsid w:val="63D43817"/>
    <w:rsid w:val="64231BAB"/>
    <w:rsid w:val="64352F2C"/>
    <w:rsid w:val="64490792"/>
    <w:rsid w:val="64517E89"/>
    <w:rsid w:val="64791C16"/>
    <w:rsid w:val="648633BA"/>
    <w:rsid w:val="649F6832"/>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274D39"/>
    <w:rsid w:val="6B586404"/>
    <w:rsid w:val="6B8A1B1F"/>
    <w:rsid w:val="6BAD53FF"/>
    <w:rsid w:val="6C1F1D7D"/>
    <w:rsid w:val="6C69661C"/>
    <w:rsid w:val="6C783696"/>
    <w:rsid w:val="6C8B2C36"/>
    <w:rsid w:val="6C931C4A"/>
    <w:rsid w:val="6D320183"/>
    <w:rsid w:val="6D4702A3"/>
    <w:rsid w:val="6D60292E"/>
    <w:rsid w:val="6DA312AD"/>
    <w:rsid w:val="6DAA2F0D"/>
    <w:rsid w:val="6DDD4953"/>
    <w:rsid w:val="6DE37539"/>
    <w:rsid w:val="6DF3540E"/>
    <w:rsid w:val="6E447B3E"/>
    <w:rsid w:val="6EC17393"/>
    <w:rsid w:val="6FA960C3"/>
    <w:rsid w:val="701C746B"/>
    <w:rsid w:val="702A5BD2"/>
    <w:rsid w:val="708404F7"/>
    <w:rsid w:val="712F7420"/>
    <w:rsid w:val="716B047E"/>
    <w:rsid w:val="720640FC"/>
    <w:rsid w:val="724848C2"/>
    <w:rsid w:val="725B69EB"/>
    <w:rsid w:val="7284788B"/>
    <w:rsid w:val="72886782"/>
    <w:rsid w:val="72A22539"/>
    <w:rsid w:val="72C86CF8"/>
    <w:rsid w:val="72F379EA"/>
    <w:rsid w:val="7312363D"/>
    <w:rsid w:val="741A6CF2"/>
    <w:rsid w:val="744B6440"/>
    <w:rsid w:val="74677EF2"/>
    <w:rsid w:val="748F4DF5"/>
    <w:rsid w:val="74AA239F"/>
    <w:rsid w:val="74CD2346"/>
    <w:rsid w:val="75285CA0"/>
    <w:rsid w:val="759F0F03"/>
    <w:rsid w:val="75DC78C8"/>
    <w:rsid w:val="763153A2"/>
    <w:rsid w:val="76547AA1"/>
    <w:rsid w:val="765C0D3A"/>
    <w:rsid w:val="765C25E0"/>
    <w:rsid w:val="769F357D"/>
    <w:rsid w:val="76E433D8"/>
    <w:rsid w:val="770D696F"/>
    <w:rsid w:val="77834FB2"/>
    <w:rsid w:val="77D41DF4"/>
    <w:rsid w:val="785F4685"/>
    <w:rsid w:val="78D55F49"/>
    <w:rsid w:val="791F1CA8"/>
    <w:rsid w:val="79227BAE"/>
    <w:rsid w:val="793C461A"/>
    <w:rsid w:val="793F4A4F"/>
    <w:rsid w:val="79D35C19"/>
    <w:rsid w:val="7A074C81"/>
    <w:rsid w:val="7A191693"/>
    <w:rsid w:val="7B1C5B09"/>
    <w:rsid w:val="7BFA6323"/>
    <w:rsid w:val="7C696F27"/>
    <w:rsid w:val="7C9A4515"/>
    <w:rsid w:val="7CB27AC0"/>
    <w:rsid w:val="7CC13506"/>
    <w:rsid w:val="7D6E2E00"/>
    <w:rsid w:val="7D84625F"/>
    <w:rsid w:val="7DEB58DB"/>
    <w:rsid w:val="7E4E0D71"/>
    <w:rsid w:val="7E5D11DB"/>
    <w:rsid w:val="7E6715EF"/>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19E65-F28B-4C3B-B50D-FBC3016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Char0">
    <w:name w:val="页眉 Char"/>
    <w:link w:val="a4"/>
    <w:qFormat/>
    <w:rPr>
      <w:kern w:val="2"/>
      <w:sz w:val="18"/>
      <w:szCs w:val="18"/>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pple-converted-space">
    <w:name w:val="apple-converted-space"/>
    <w:qFormat/>
    <w:rPr>
      <w:rFonts w:cs="Times New Roman"/>
    </w:rPr>
  </w:style>
  <w:style w:type="character" w:customStyle="1" w:styleId="Char">
    <w:name w:val="页脚 Char"/>
    <w:link w:val="a3"/>
    <w:qFormat/>
    <w:rPr>
      <w:kern w:val="2"/>
      <w:sz w:val="18"/>
      <w:szCs w:val="18"/>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 w:type="paragraph" w:styleId="a7">
    <w:name w:val="List Paragraph"/>
    <w:basedOn w:val="a"/>
    <w:uiPriority w:val="99"/>
    <w:rsid w:val="00DD7D76"/>
    <w:pPr>
      <w:ind w:firstLineChars="200" w:firstLine="420"/>
    </w:pPr>
  </w:style>
  <w:style w:type="paragraph" w:customStyle="1" w:styleId="11">
    <w:name w:val="列出段落11"/>
    <w:basedOn w:val="a"/>
    <w:qFormat/>
    <w:rsid w:val="005711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86">
      <w:bodyDiv w:val="1"/>
      <w:marLeft w:val="0"/>
      <w:marRight w:val="0"/>
      <w:marTop w:val="0"/>
      <w:marBottom w:val="0"/>
      <w:divBdr>
        <w:top w:val="none" w:sz="0" w:space="0" w:color="auto"/>
        <w:left w:val="none" w:sz="0" w:space="0" w:color="auto"/>
        <w:bottom w:val="none" w:sz="0" w:space="0" w:color="auto"/>
        <w:right w:val="none" w:sz="0" w:space="0" w:color="auto"/>
      </w:divBdr>
    </w:div>
    <w:div w:id="1322268383">
      <w:bodyDiv w:val="1"/>
      <w:marLeft w:val="0"/>
      <w:marRight w:val="0"/>
      <w:marTop w:val="0"/>
      <w:marBottom w:val="0"/>
      <w:divBdr>
        <w:top w:val="none" w:sz="0" w:space="0" w:color="auto"/>
        <w:left w:val="none" w:sz="0" w:space="0" w:color="auto"/>
        <w:bottom w:val="none" w:sz="0" w:space="0" w:color="auto"/>
        <w:right w:val="none" w:sz="0" w:space="0" w:color="auto"/>
      </w:divBdr>
    </w:div>
    <w:div w:id="165845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15</Pages>
  <Words>1963</Words>
  <Characters>11193</Characters>
  <Application>Microsoft Office Word</Application>
  <DocSecurity>0</DocSecurity>
  <Lines>93</Lines>
  <Paragraphs>26</Paragraphs>
  <ScaleCrop>false</ScaleCrop>
  <Company>Microsoft China</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个人用户</cp:lastModifiedBy>
  <cp:revision>120</cp:revision>
  <cp:lastPrinted>2016-01-16T07:02:00Z</cp:lastPrinted>
  <dcterms:created xsi:type="dcterms:W3CDTF">2022-04-28T06:43:00Z</dcterms:created>
  <dcterms:modified xsi:type="dcterms:W3CDTF">2024-03-25T07:06:00Z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55EDA577E3B341828DA5F2C47EAF8014</vt:lpwstr>
  </property>
</Properties>
</file>